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0" w:rsidRDefault="00272E22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bookmarkStart w:id="0" w:name="_Toc505523105"/>
      <w:bookmarkStart w:id="1" w:name="_Toc8021913"/>
      <w:r>
        <w:rPr>
          <w:rFonts w:ascii="Times New Roman" w:hAnsi="Times New Roman"/>
          <w:sz w:val="24"/>
        </w:rPr>
        <w:tab/>
      </w:r>
    </w:p>
    <w:p w:rsidR="00546074" w:rsidRDefault="00FE0FFE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>
      <w:pPr>
        <w:pStyle w:val="Hlavika"/>
        <w:tabs>
          <w:tab w:val="clear" w:pos="4536"/>
          <w:tab w:val="clear" w:pos="9072"/>
        </w:tabs>
      </w:pP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Pr="00274E9A" w:rsidRDefault="00835207" w:rsidP="00835207">
      <w:pPr>
        <w:jc w:val="center"/>
        <w:rPr>
          <w:b/>
          <w:sz w:val="28"/>
          <w:szCs w:val="28"/>
        </w:rPr>
      </w:pPr>
      <w:r w:rsidRPr="00274E9A">
        <w:rPr>
          <w:b/>
          <w:sz w:val="28"/>
          <w:szCs w:val="28"/>
        </w:rPr>
        <w:t>Doplnok č. 1</w:t>
      </w:r>
    </w:p>
    <w:p w:rsidR="00274E9A" w:rsidRDefault="00835207" w:rsidP="00DF45CF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74E9A">
        <w:rPr>
          <w:rFonts w:ascii="Times New Roman" w:hAnsi="Times New Roman"/>
          <w:sz w:val="24"/>
          <w:szCs w:val="24"/>
        </w:rPr>
        <w:t>k ž</w:t>
      </w:r>
      <w:r w:rsidR="00B633AF" w:rsidRPr="00274E9A">
        <w:rPr>
          <w:rFonts w:ascii="Times New Roman" w:hAnsi="Times New Roman"/>
          <w:sz w:val="24"/>
          <w:szCs w:val="24"/>
        </w:rPr>
        <w:t>iados</w:t>
      </w:r>
      <w:r w:rsidRPr="00274E9A">
        <w:rPr>
          <w:rFonts w:ascii="Times New Roman" w:hAnsi="Times New Roman"/>
          <w:sz w:val="24"/>
          <w:szCs w:val="24"/>
        </w:rPr>
        <w:t>ti</w:t>
      </w:r>
      <w:r w:rsidR="00B72EF1" w:rsidRPr="00274E9A">
        <w:rPr>
          <w:rFonts w:ascii="Times New Roman" w:hAnsi="Times New Roman"/>
          <w:sz w:val="24"/>
          <w:szCs w:val="24"/>
        </w:rPr>
        <w:t xml:space="preserve"> </w:t>
      </w:r>
      <w:r w:rsidR="00546074" w:rsidRPr="00274E9A">
        <w:rPr>
          <w:rFonts w:ascii="Times New Roman" w:hAnsi="Times New Roman"/>
          <w:sz w:val="24"/>
          <w:szCs w:val="24"/>
        </w:rPr>
        <w:t>o</w:t>
      </w:r>
      <w:r w:rsidR="00DF45CF">
        <w:rPr>
          <w:rFonts w:ascii="Times New Roman" w:hAnsi="Times New Roman"/>
          <w:sz w:val="24"/>
          <w:szCs w:val="24"/>
        </w:rPr>
        <w:t> vydanie integrovaného</w:t>
      </w:r>
      <w:r w:rsidR="00546074" w:rsidRPr="00274E9A">
        <w:rPr>
          <w:rFonts w:ascii="Times New Roman" w:hAnsi="Times New Roman"/>
          <w:sz w:val="24"/>
          <w:szCs w:val="24"/>
        </w:rPr>
        <w:t xml:space="preserve"> povolenia </w:t>
      </w:r>
      <w:r w:rsidR="00DF45CF">
        <w:rPr>
          <w:rFonts w:ascii="Times New Roman" w:hAnsi="Times New Roman"/>
          <w:sz w:val="24"/>
          <w:szCs w:val="24"/>
        </w:rPr>
        <w:t xml:space="preserve">pre </w:t>
      </w:r>
      <w:r w:rsidR="00546074" w:rsidRPr="00274E9A">
        <w:rPr>
          <w:rFonts w:ascii="Times New Roman" w:hAnsi="Times New Roman"/>
          <w:sz w:val="24"/>
          <w:szCs w:val="24"/>
        </w:rPr>
        <w:t>prevádzk</w:t>
      </w:r>
      <w:r w:rsidR="00DF45CF">
        <w:rPr>
          <w:rFonts w:ascii="Times New Roman" w:hAnsi="Times New Roman"/>
          <w:sz w:val="24"/>
          <w:szCs w:val="24"/>
        </w:rPr>
        <w:t>u</w:t>
      </w:r>
      <w:r w:rsidR="00E62002" w:rsidRPr="00274E9A">
        <w:rPr>
          <w:rFonts w:ascii="Times New Roman" w:hAnsi="Times New Roman"/>
          <w:sz w:val="24"/>
          <w:szCs w:val="24"/>
        </w:rPr>
        <w:t xml:space="preserve"> </w:t>
      </w:r>
      <w:r w:rsidR="00B633AF" w:rsidRPr="00274E9A">
        <w:rPr>
          <w:rFonts w:ascii="Times New Roman" w:hAnsi="Times New Roman"/>
          <w:sz w:val="24"/>
          <w:szCs w:val="24"/>
        </w:rPr>
        <w:t>„</w:t>
      </w:r>
      <w:r w:rsidR="00DF45CF">
        <w:rPr>
          <w:rFonts w:ascii="Times New Roman" w:hAnsi="Times New Roman"/>
          <w:sz w:val="24"/>
          <w:szCs w:val="24"/>
        </w:rPr>
        <w:t>Čpavok 4</w:t>
      </w:r>
      <w:r w:rsidR="00B633AF" w:rsidRPr="00274E9A">
        <w:rPr>
          <w:rFonts w:ascii="Times New Roman" w:hAnsi="Times New Roman"/>
          <w:sz w:val="24"/>
          <w:szCs w:val="24"/>
        </w:rPr>
        <w:t xml:space="preserve">“ </w:t>
      </w:r>
    </w:p>
    <w:p w:rsidR="00546074" w:rsidRPr="00274E9A" w:rsidRDefault="00546074" w:rsidP="00274E9A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74E9A">
        <w:rPr>
          <w:rFonts w:ascii="Times New Roman" w:hAnsi="Times New Roman"/>
          <w:sz w:val="24"/>
          <w:szCs w:val="24"/>
        </w:rPr>
        <w:t xml:space="preserve">podľa zákona o Integrovanej prevencii a kontrole znečisťovania životného prostredia </w:t>
      </w:r>
    </w:p>
    <w:p w:rsidR="00546074" w:rsidRPr="00E12779" w:rsidRDefault="00546074" w:rsidP="00592F4E">
      <w:pPr>
        <w:rPr>
          <w:sz w:val="20"/>
        </w:rPr>
      </w:pPr>
    </w:p>
    <w:p w:rsidR="00546074" w:rsidRPr="00E12779" w:rsidRDefault="00546074" w:rsidP="00592F4E">
      <w:pPr>
        <w:rPr>
          <w:sz w:val="20"/>
        </w:rPr>
      </w:pPr>
    </w:p>
    <w:p w:rsidR="00546074" w:rsidRPr="00E12779" w:rsidRDefault="00546074" w:rsidP="00592F4E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pStyle w:val="Nadpis1"/>
        <w:spacing w:before="0" w:after="0"/>
        <w:jc w:val="center"/>
        <w:rPr>
          <w:rFonts w:ascii="Times New Roman" w:hAnsi="Times New Roman"/>
          <w:sz w:val="20"/>
        </w:rPr>
      </w:pPr>
    </w:p>
    <w:p w:rsidR="00546074" w:rsidRPr="00E12779" w:rsidRDefault="00546074">
      <w:pPr>
        <w:rPr>
          <w:sz w:val="20"/>
        </w:rPr>
      </w:pPr>
    </w:p>
    <w:p w:rsidR="00B53E14" w:rsidRPr="00E12779" w:rsidRDefault="00B53E14">
      <w:pPr>
        <w:pStyle w:val="Zkladntext3"/>
        <w:rPr>
          <w:sz w:val="20"/>
        </w:rPr>
      </w:pPr>
    </w:p>
    <w:p w:rsidR="00B53E14" w:rsidRDefault="00B53E14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605BA7" w:rsidRDefault="00605BA7">
      <w:pPr>
        <w:pStyle w:val="Zkladntext3"/>
        <w:rPr>
          <w:sz w:val="20"/>
        </w:rPr>
      </w:pPr>
    </w:p>
    <w:p w:rsidR="00605BA7" w:rsidRDefault="00605BA7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C52E39" w:rsidRPr="00E12779" w:rsidRDefault="00C52E39">
      <w:pPr>
        <w:pStyle w:val="Zkladntext3"/>
        <w:rPr>
          <w:sz w:val="20"/>
        </w:rPr>
      </w:pPr>
    </w:p>
    <w:p w:rsidR="0019341C" w:rsidRPr="006F6E81" w:rsidRDefault="0019341C" w:rsidP="0019341C">
      <w:pPr>
        <w:jc w:val="both"/>
        <w:rPr>
          <w:szCs w:val="24"/>
        </w:rPr>
      </w:pPr>
      <w:r w:rsidRPr="006F6E81">
        <w:rPr>
          <w:szCs w:val="24"/>
        </w:rPr>
        <w:lastRenderedPageBreak/>
        <w:t>Údaje v Doplnku č. 1 dopĺňajú</w:t>
      </w:r>
      <w:r w:rsidR="00DF45CF">
        <w:rPr>
          <w:szCs w:val="24"/>
        </w:rPr>
        <w:t xml:space="preserve"> a/alebo nahrádzajú</w:t>
      </w:r>
      <w:r w:rsidR="006F6E81">
        <w:rPr>
          <w:szCs w:val="24"/>
        </w:rPr>
        <w:t xml:space="preserve"> </w:t>
      </w:r>
      <w:r w:rsidRPr="006F6E81">
        <w:rPr>
          <w:szCs w:val="24"/>
        </w:rPr>
        <w:t>údaje uvedené v žiadosti o vydanie integrovaného povolenia</w:t>
      </w:r>
      <w:r w:rsidR="00DF45CF">
        <w:rPr>
          <w:szCs w:val="24"/>
        </w:rPr>
        <w:t xml:space="preserve"> pre prevádzku „Čpavok 4“</w:t>
      </w:r>
      <w:r w:rsidRPr="006F6E81">
        <w:rPr>
          <w:szCs w:val="24"/>
        </w:rPr>
        <w:t xml:space="preserve"> zn. </w:t>
      </w:r>
      <w:r w:rsidR="000C510F" w:rsidRPr="006F6E81">
        <w:rPr>
          <w:szCs w:val="24"/>
        </w:rPr>
        <w:t>OŽPaOZ/</w:t>
      </w:r>
      <w:r w:rsidR="00DF45CF">
        <w:rPr>
          <w:szCs w:val="24"/>
        </w:rPr>
        <w:t>3371</w:t>
      </w:r>
      <w:r w:rsidR="000C510F" w:rsidRPr="006F6E81">
        <w:rPr>
          <w:szCs w:val="24"/>
        </w:rPr>
        <w:t>/201</w:t>
      </w:r>
      <w:r w:rsidR="001A595B" w:rsidRPr="006F6E81">
        <w:rPr>
          <w:szCs w:val="24"/>
        </w:rPr>
        <w:t>5</w:t>
      </w:r>
      <w:r w:rsidRPr="006F6E81">
        <w:rPr>
          <w:szCs w:val="24"/>
        </w:rPr>
        <w:t xml:space="preserve">, zo dňa </w:t>
      </w:r>
      <w:r w:rsidR="00DF45CF">
        <w:rPr>
          <w:szCs w:val="24"/>
        </w:rPr>
        <w:t>23.06</w:t>
      </w:r>
      <w:r w:rsidR="001A595B" w:rsidRPr="006F6E81">
        <w:rPr>
          <w:szCs w:val="24"/>
        </w:rPr>
        <w:t>.2015</w:t>
      </w:r>
      <w:r w:rsidR="00C036A2" w:rsidRPr="006F6E81">
        <w:rPr>
          <w:szCs w:val="24"/>
        </w:rPr>
        <w:t>.</w:t>
      </w:r>
      <w:r w:rsidR="000C510F" w:rsidRPr="006F6E81">
        <w:rPr>
          <w:szCs w:val="24"/>
        </w:rPr>
        <w:t xml:space="preserve"> </w:t>
      </w:r>
    </w:p>
    <w:p w:rsidR="0019341C" w:rsidRDefault="0019341C" w:rsidP="00F61703">
      <w:pPr>
        <w:pStyle w:val="Nadpis2"/>
        <w:ind w:left="709" w:hanging="709"/>
        <w:jc w:val="left"/>
        <w:rPr>
          <w:b w:val="0"/>
          <w:bCs/>
          <w:sz w:val="20"/>
        </w:rPr>
      </w:pPr>
    </w:p>
    <w:p w:rsidR="00B21F7B" w:rsidRDefault="00B21F7B" w:rsidP="00B21F7B"/>
    <w:p w:rsidR="00760188" w:rsidRPr="00760188" w:rsidRDefault="00760188" w:rsidP="00C303A5">
      <w:pPr>
        <w:numPr>
          <w:ilvl w:val="0"/>
          <w:numId w:val="16"/>
        </w:numPr>
        <w:ind w:left="284" w:hanging="284"/>
        <w:jc w:val="both"/>
        <w:rPr>
          <w:b/>
        </w:rPr>
      </w:pPr>
      <w:r>
        <w:rPr>
          <w:b/>
        </w:rPr>
        <w:t xml:space="preserve">V bode B.2, str. 3 v Žiadosti o vydanie integrovaného povolenia (ďalej len Žiadosti) </w:t>
      </w:r>
      <w:r>
        <w:t>sa bode 1/ v oblasti ochrany ovzdušia mení znenie druhého odseku nasledovne:</w:t>
      </w:r>
    </w:p>
    <w:p w:rsidR="00760188" w:rsidRPr="00760188" w:rsidRDefault="00760188" w:rsidP="00760188">
      <w:pPr>
        <w:pStyle w:val="Odsekzoznamu"/>
        <w:numPr>
          <w:ilvl w:val="0"/>
          <w:numId w:val="49"/>
        </w:numPr>
        <w:jc w:val="both"/>
        <w:rPr>
          <w:b/>
        </w:rPr>
      </w:pPr>
      <w:r>
        <w:rPr>
          <w:i/>
        </w:rPr>
        <w:t>podľa § 3 ods. 3 písm. a) bod 2. zákona č. 39/2013 Z. z. o IPKZ – udelenie súhlasu na inštaláciu automatizovaného meracieho systému emisií</w:t>
      </w:r>
    </w:p>
    <w:p w:rsidR="00760188" w:rsidRPr="00760188" w:rsidRDefault="00760188" w:rsidP="00760188">
      <w:pPr>
        <w:jc w:val="both"/>
        <w:rPr>
          <w:b/>
        </w:rPr>
      </w:pPr>
    </w:p>
    <w:p w:rsidR="001A595B" w:rsidRPr="00E54F29" w:rsidRDefault="00FF4785" w:rsidP="00E54F29">
      <w:pPr>
        <w:numPr>
          <w:ilvl w:val="0"/>
          <w:numId w:val="16"/>
        </w:numPr>
        <w:ind w:left="284" w:hanging="284"/>
        <w:jc w:val="both"/>
        <w:rPr>
          <w:b/>
        </w:rPr>
      </w:pPr>
      <w:r>
        <w:rPr>
          <w:b/>
        </w:rPr>
        <w:t>Do bodu B.2</w:t>
      </w:r>
      <w:r w:rsidR="00622A0D">
        <w:rPr>
          <w:b/>
        </w:rPr>
        <w:t>,</w:t>
      </w:r>
      <w:r w:rsidR="00C303A5">
        <w:rPr>
          <w:b/>
        </w:rPr>
        <w:t xml:space="preserve"> str. 3</w:t>
      </w:r>
      <w:r>
        <w:rPr>
          <w:b/>
        </w:rPr>
        <w:t xml:space="preserve"> v Žiadosti </w:t>
      </w:r>
      <w:r w:rsidR="001A595B">
        <w:t>sa</w:t>
      </w:r>
      <w:r w:rsidR="00E54F29">
        <w:rPr>
          <w:b/>
        </w:rPr>
        <w:t xml:space="preserve"> </w:t>
      </w:r>
      <w:r>
        <w:t xml:space="preserve">v bode 1/ v oblasti ochrany ovzdušia </w:t>
      </w:r>
      <w:r w:rsidR="00E54F29">
        <w:t>vypúšťa konanie uvedené v 4. odseku a </w:t>
      </w:r>
      <w:r>
        <w:t>dopĺňajú</w:t>
      </w:r>
      <w:r w:rsidR="00E54F29">
        <w:t xml:space="preserve"> sa</w:t>
      </w:r>
      <w:bookmarkStart w:id="2" w:name="_GoBack"/>
      <w:bookmarkEnd w:id="2"/>
      <w:r>
        <w:t xml:space="preserve"> dôvody, prečo sa žiada o konani</w:t>
      </w:r>
      <w:r w:rsidR="004C7AFC">
        <w:t>e</w:t>
      </w:r>
      <w:r>
        <w:t xml:space="preserve"> </w:t>
      </w:r>
      <w:r w:rsidR="00E54F29">
        <w:t xml:space="preserve">pôvodne </w:t>
      </w:r>
      <w:r>
        <w:t>uvedené v</w:t>
      </w:r>
      <w:r w:rsidR="00E54F29">
        <w:t xml:space="preserve"> 5. </w:t>
      </w:r>
      <w:r>
        <w:t>odseku</w:t>
      </w:r>
      <w:r w:rsidR="001A595B">
        <w:t>:</w:t>
      </w:r>
    </w:p>
    <w:p w:rsidR="00FF4785" w:rsidRDefault="00FF4785" w:rsidP="00FF4785">
      <w:pPr>
        <w:pStyle w:val="Odsekzoznamu"/>
        <w:numPr>
          <w:ilvl w:val="0"/>
          <w:numId w:val="26"/>
        </w:numPr>
        <w:ind w:left="851" w:hanging="284"/>
        <w:jc w:val="both"/>
      </w:pPr>
      <w:r>
        <w:t>podľa § 3 ods. 3 písm. a) bod 13. zákona č. 39/2013 Z.</w:t>
      </w:r>
      <w:r w:rsidR="004C7AFC">
        <w:t xml:space="preserve"> </w:t>
      </w:r>
      <w:r>
        <w:t>z. o IPKZ – upustenie od oprávneného merania v osobitných prípadoch</w:t>
      </w:r>
    </w:p>
    <w:p w:rsidR="004C7AFC" w:rsidRDefault="00FF4785" w:rsidP="004C7AFC">
      <w:pPr>
        <w:ind w:left="851"/>
        <w:jc w:val="both"/>
        <w:rPr>
          <w:i/>
        </w:rPr>
      </w:pPr>
      <w:r w:rsidRPr="004C7AFC">
        <w:rPr>
          <w:i/>
        </w:rPr>
        <w:t>Dôvod konania:</w:t>
      </w:r>
      <w:r w:rsidR="004C7AFC" w:rsidRPr="004C7AFC">
        <w:rPr>
          <w:i/>
        </w:rPr>
        <w:t xml:space="preserve"> Na komíne nábehovej pece, ktorá bude prevádzkovaná počas nábehov technológie</w:t>
      </w:r>
      <w:r w:rsidR="004C7AFC">
        <w:rPr>
          <w:i/>
        </w:rPr>
        <w:t xml:space="preserve"> (zvyčajne 1 – 2 krát ročne)</w:t>
      </w:r>
      <w:r w:rsidR="004C7AFC" w:rsidRPr="004C7AFC">
        <w:rPr>
          <w:i/>
        </w:rPr>
        <w:t>, by vzhľadom na inštalovaný menovitý tepelný príkon zariadenia malo byť vykonávané meranie emisií NO</w:t>
      </w:r>
      <w:r w:rsidR="004C7AFC" w:rsidRPr="004C7AFC">
        <w:rPr>
          <w:i/>
          <w:vertAlign w:val="subscript"/>
        </w:rPr>
        <w:t>x</w:t>
      </w:r>
      <w:r w:rsidR="004C7AFC" w:rsidRPr="004C7AFC">
        <w:rPr>
          <w:i/>
        </w:rPr>
        <w:t xml:space="preserve"> a CO za účelom preukazovania dodržiavania emisných limitov každých 6 rokov. Počas nabiehania technológie</w:t>
      </w:r>
      <w:r w:rsidR="004C7AFC">
        <w:rPr>
          <w:i/>
        </w:rPr>
        <w:t xml:space="preserve"> (72 – 96 hodín)</w:t>
      </w:r>
      <w:r w:rsidR="004C7AFC" w:rsidRPr="004C7AFC">
        <w:rPr>
          <w:i/>
        </w:rPr>
        <w:t>, kedy je nábehová pec v</w:t>
      </w:r>
      <w:r w:rsidR="004C7AFC">
        <w:rPr>
          <w:i/>
        </w:rPr>
        <w:t> </w:t>
      </w:r>
      <w:r w:rsidR="004C7AFC" w:rsidRPr="004C7AFC">
        <w:rPr>
          <w:i/>
        </w:rPr>
        <w:t>prevádzke</w:t>
      </w:r>
      <w:r w:rsidR="004C7AFC">
        <w:rPr>
          <w:i/>
        </w:rPr>
        <w:t xml:space="preserve"> (prvých 6 – 8 hodín)</w:t>
      </w:r>
      <w:r w:rsidR="004C7AFC" w:rsidRPr="004C7AFC">
        <w:rPr>
          <w:i/>
        </w:rPr>
        <w:t>, však nie je možné vykonanie oprávneného merania predovšetkým z bezpečnostných dôvodov. Počas prevádzky nábehovej pece je vzhľadom na veľmi nízku tepelnú účinnosť pece (len cca 50 %) do okolia uvoľňované veľké množstvo tepla, ktoré neumožňuje dostatočne dlhý bezpečný pobyt ľudí ani meracej techniky v priestore nábehovej pece, aby mohlo byť vykonané meranie.</w:t>
      </w:r>
      <w:r w:rsidR="004C7AFC">
        <w:rPr>
          <w:i/>
        </w:rPr>
        <w:t xml:space="preserve"> </w:t>
      </w:r>
      <w:r w:rsidR="004C7AFC" w:rsidRPr="004C7AFC">
        <w:rPr>
          <w:i/>
        </w:rPr>
        <w:t>Z uvedeného dôvodu žiadame o udelenie súhlasu na upustenie od oprávneného merania v osobitnom prípade.</w:t>
      </w:r>
    </w:p>
    <w:p w:rsidR="004C7AFC" w:rsidRPr="004C7AFC" w:rsidRDefault="004C7AFC" w:rsidP="004C7AFC">
      <w:pPr>
        <w:ind w:left="851"/>
        <w:jc w:val="both"/>
        <w:rPr>
          <w:i/>
        </w:rPr>
      </w:pPr>
    </w:p>
    <w:p w:rsidR="00420ECA" w:rsidRDefault="00C303A5" w:rsidP="00420ECA">
      <w:pPr>
        <w:pStyle w:val="Odsekzoznamu"/>
        <w:numPr>
          <w:ilvl w:val="0"/>
          <w:numId w:val="17"/>
        </w:numPr>
        <w:ind w:left="567" w:hanging="283"/>
        <w:jc w:val="both"/>
      </w:pPr>
      <w:r>
        <w:t>do bodu 2/ v oblasti povrchových vôd a podzemných vôd sa dopĺňa 2. odsek v znení:</w:t>
      </w:r>
    </w:p>
    <w:p w:rsidR="00C303A5" w:rsidRPr="00760188" w:rsidRDefault="00C303A5" w:rsidP="00C303A5">
      <w:pPr>
        <w:pStyle w:val="Odsekzoznamu"/>
        <w:numPr>
          <w:ilvl w:val="0"/>
          <w:numId w:val="26"/>
        </w:numPr>
        <w:ind w:left="851" w:hanging="284"/>
        <w:jc w:val="both"/>
        <w:rPr>
          <w:i/>
        </w:rPr>
      </w:pPr>
      <w:r w:rsidRPr="00760188">
        <w:rPr>
          <w:i/>
        </w:rPr>
        <w:t>podľa § 3 ods. 3 písm. b) bod 2. zákona č. 39/2013 Z.</w:t>
      </w:r>
      <w:r w:rsidR="004C7AFC" w:rsidRPr="00760188">
        <w:rPr>
          <w:i/>
        </w:rPr>
        <w:t xml:space="preserve"> </w:t>
      </w:r>
      <w:r w:rsidRPr="00760188">
        <w:rPr>
          <w:i/>
        </w:rPr>
        <w:t>z. o IPKZ – povolenie na uskutočnenie vodnej stavby</w:t>
      </w:r>
      <w:r w:rsidR="001628DE" w:rsidRPr="00760188">
        <w:rPr>
          <w:i/>
        </w:rPr>
        <w:t xml:space="preserve"> (vodovod a kanalizácia)</w:t>
      </w:r>
      <w:r w:rsidR="004C7AFC" w:rsidRPr="00760188">
        <w:rPr>
          <w:i/>
        </w:rPr>
        <w:t>.</w:t>
      </w:r>
    </w:p>
    <w:p w:rsidR="007C585E" w:rsidRPr="00760188" w:rsidRDefault="007C585E" w:rsidP="00420ECA">
      <w:pPr>
        <w:ind w:left="426"/>
        <w:jc w:val="both"/>
        <w:rPr>
          <w:i/>
        </w:rPr>
      </w:pPr>
    </w:p>
    <w:p w:rsidR="00825DD2" w:rsidRPr="00825DD2" w:rsidRDefault="00C303A5" w:rsidP="00C303A5">
      <w:pPr>
        <w:pStyle w:val="Odsekzoznamu"/>
        <w:numPr>
          <w:ilvl w:val="0"/>
          <w:numId w:val="16"/>
        </w:numPr>
        <w:ind w:left="284" w:hanging="284"/>
        <w:jc w:val="both"/>
        <w:rPr>
          <w:b/>
        </w:rPr>
      </w:pPr>
      <w:r>
        <w:rPr>
          <w:b/>
        </w:rPr>
        <w:t>V bode B.2</w:t>
      </w:r>
      <w:r w:rsidR="00622A0D">
        <w:rPr>
          <w:b/>
        </w:rPr>
        <w:t>,</w:t>
      </w:r>
      <w:r>
        <w:rPr>
          <w:b/>
        </w:rPr>
        <w:t xml:space="preserve">  str. 3 v Žiadosti </w:t>
      </w:r>
      <w:r>
        <w:t>sa vypúšťa bod</w:t>
      </w:r>
      <w:r w:rsidR="001628DE">
        <w:t xml:space="preserve"> 4/ v oblasti ochrany zdravia ľudí, </w:t>
      </w:r>
      <w:r w:rsidR="00825DD2">
        <w:t>body pôvodne označené ako 5/ a 6/ sa označujú ako body 4/ a 5/</w:t>
      </w:r>
      <w:r w:rsidR="004C7AFC">
        <w:t>.</w:t>
      </w:r>
    </w:p>
    <w:p w:rsidR="00825DD2" w:rsidRDefault="00825DD2" w:rsidP="00825DD2">
      <w:pPr>
        <w:jc w:val="both"/>
      </w:pPr>
    </w:p>
    <w:p w:rsidR="00533C5F" w:rsidRPr="00533C5F" w:rsidRDefault="00825DD2" w:rsidP="00533C5F">
      <w:pPr>
        <w:pStyle w:val="Odsekzoznamu"/>
        <w:numPr>
          <w:ilvl w:val="0"/>
          <w:numId w:val="16"/>
        </w:numPr>
        <w:ind w:left="284" w:hanging="284"/>
        <w:jc w:val="both"/>
        <w:rPr>
          <w:b/>
        </w:rPr>
      </w:pPr>
      <w:r>
        <w:rPr>
          <w:b/>
        </w:rPr>
        <w:t xml:space="preserve">Do </w:t>
      </w:r>
      <w:r w:rsidR="00622A0D">
        <w:rPr>
          <w:b/>
        </w:rPr>
        <w:t>bodu C.8, str. 5</w:t>
      </w:r>
      <w:r w:rsidR="00533C5F">
        <w:rPr>
          <w:b/>
        </w:rPr>
        <w:t xml:space="preserve"> v</w:t>
      </w:r>
      <w:r w:rsidR="00622A0D">
        <w:rPr>
          <w:b/>
        </w:rPr>
        <w:t xml:space="preserve"> Žiadosti </w:t>
      </w:r>
      <w:r w:rsidR="00622A0D">
        <w:t>sa za druhý odsek dopĺňa tabuľka s údajmi o množstvách vyrobeného vedľajšieho produktu CO</w:t>
      </w:r>
      <w:r w:rsidR="00622A0D">
        <w:rPr>
          <w:vertAlign w:val="subscript"/>
        </w:rPr>
        <w:t>2</w:t>
      </w:r>
      <w:r w:rsidR="00622A0D">
        <w:t xml:space="preserve">. Rovnaká tabuľka sa dopĺňa aj </w:t>
      </w:r>
      <w:r w:rsidR="00533C5F">
        <w:t>za prvý odsek</w:t>
      </w:r>
      <w:r w:rsidR="00622A0D">
        <w:t xml:space="preserve"> </w:t>
      </w:r>
      <w:r w:rsidR="00622A0D" w:rsidRPr="00533C5F">
        <w:rPr>
          <w:b/>
        </w:rPr>
        <w:t>bodu G.4, str. 33</w:t>
      </w:r>
      <w:r w:rsidR="001C4858">
        <w:rPr>
          <w:b/>
        </w:rPr>
        <w:t xml:space="preserve"> v</w:t>
      </w:r>
      <w:r w:rsidR="00622A0D" w:rsidRPr="00533C5F">
        <w:rPr>
          <w:b/>
        </w:rPr>
        <w:t xml:space="preserve"> Žiadosti</w:t>
      </w:r>
      <w:r w:rsidR="00622A0D" w:rsidRPr="00533C5F">
        <w:t xml:space="preserve"> </w:t>
      </w:r>
      <w:r w:rsidR="00533C5F">
        <w:t>:</w:t>
      </w:r>
    </w:p>
    <w:p w:rsidR="00533C5F" w:rsidRPr="00533C5F" w:rsidRDefault="00533C5F" w:rsidP="00533C5F">
      <w:pPr>
        <w:pStyle w:val="Odsekzoznamu"/>
        <w:rPr>
          <w:b/>
        </w:rPr>
      </w:pPr>
    </w:p>
    <w:tbl>
      <w:tblPr>
        <w:tblW w:w="6002" w:type="dxa"/>
        <w:tblInd w:w="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843"/>
        <w:gridCol w:w="2410"/>
      </w:tblGrid>
      <w:tr w:rsidR="00533C5F" w:rsidRPr="00533C5F" w:rsidTr="00533C5F">
        <w:trPr>
          <w:trHeight w:val="300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0E27A6">
            <w:pPr>
              <w:spacing w:line="252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Default="00533C5F" w:rsidP="000E27A6">
            <w:pPr>
              <w:spacing w:line="252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m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>nožstvo (vlhký plyn)</w:t>
            </w:r>
          </w:p>
          <w:p w:rsidR="00533C5F" w:rsidRPr="00533C5F" w:rsidRDefault="00533C5F" w:rsidP="000E27A6">
            <w:pPr>
              <w:spacing w:line="252" w:lineRule="auto"/>
              <w:jc w:val="center"/>
              <w:rPr>
                <w:i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[ t/h ]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Default="00533C5F" w:rsidP="000E27A6">
            <w:pPr>
              <w:spacing w:line="252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m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>nožstvo (such</w:t>
            </w:r>
            <w:r w:rsidR="00C126D2">
              <w:rPr>
                <w:rFonts w:ascii="Arial Narrow" w:hAnsi="Arial Narrow"/>
                <w:i/>
                <w:color w:val="000000"/>
                <w:sz w:val="20"/>
              </w:rPr>
              <w:t>ý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 CO</w:t>
            </w:r>
            <w:r w:rsidRPr="00533C5F">
              <w:rPr>
                <w:rFonts w:ascii="Arial Narrow" w:hAnsi="Arial Narrow"/>
                <w:i/>
                <w:color w:val="000000"/>
                <w:sz w:val="20"/>
                <w:vertAlign w:val="subscript"/>
              </w:rPr>
              <w:t>2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 čist</w:t>
            </w:r>
            <w:r w:rsidR="00C126D2">
              <w:rPr>
                <w:rFonts w:ascii="Arial Narrow" w:hAnsi="Arial Narrow"/>
                <w:i/>
                <w:color w:val="000000"/>
                <w:sz w:val="20"/>
              </w:rPr>
              <w:t>ý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>)</w:t>
            </w:r>
          </w:p>
          <w:p w:rsidR="00533C5F" w:rsidRPr="00533C5F" w:rsidRDefault="00533C5F" w:rsidP="000E27A6">
            <w:pPr>
              <w:spacing w:line="252" w:lineRule="auto"/>
              <w:jc w:val="center"/>
              <w:rPr>
                <w:i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[ t/h ]</w:t>
            </w:r>
          </w:p>
        </w:tc>
      </w:tr>
      <w:tr w:rsidR="00533C5F" w:rsidRPr="00533C5F" w:rsidTr="00533C5F">
        <w:trPr>
          <w:cantSplit/>
          <w:trHeight w:val="668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0E27A6">
            <w:pPr>
              <w:spacing w:line="252" w:lineRule="auto"/>
              <w:jc w:val="center"/>
              <w:rPr>
                <w:i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o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>xid uhličitý (plynný) celkom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533C5F">
            <w:pPr>
              <w:spacing w:line="252" w:lineRule="auto"/>
              <w:jc w:val="center"/>
              <w:rPr>
                <w:i/>
              </w:rPr>
            </w:pP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76,1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533C5F">
            <w:pPr>
              <w:spacing w:line="252" w:lineRule="auto"/>
              <w:jc w:val="center"/>
              <w:rPr>
                <w:i/>
              </w:rPr>
            </w:pP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74,0 </w:t>
            </w:r>
          </w:p>
        </w:tc>
      </w:tr>
      <w:tr w:rsidR="00533C5F" w:rsidRPr="00533C5F" w:rsidTr="00533C5F">
        <w:trPr>
          <w:cantSplit/>
          <w:trHeight w:val="668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0E27A6">
            <w:pPr>
              <w:spacing w:line="252" w:lineRule="auto"/>
              <w:jc w:val="center"/>
              <w:rPr>
                <w:i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o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>xid uhličitý (plynný) na výrobu močoviny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533C5F">
            <w:pPr>
              <w:spacing w:line="252" w:lineRule="auto"/>
              <w:jc w:val="center"/>
              <w:rPr>
                <w:i/>
              </w:rPr>
            </w:pP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29,2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533C5F">
            <w:pPr>
              <w:spacing w:line="252" w:lineRule="auto"/>
              <w:jc w:val="center"/>
              <w:rPr>
                <w:i/>
              </w:rPr>
            </w:pP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28,4 </w:t>
            </w:r>
          </w:p>
        </w:tc>
      </w:tr>
      <w:tr w:rsidR="00533C5F" w:rsidRPr="00533C5F" w:rsidTr="00533C5F">
        <w:trPr>
          <w:cantSplit/>
          <w:trHeight w:val="668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0E27A6">
            <w:pPr>
              <w:spacing w:line="252" w:lineRule="auto"/>
              <w:jc w:val="center"/>
              <w:rPr>
                <w:i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o</w:t>
            </w:r>
            <w:r w:rsidRPr="00533C5F">
              <w:rPr>
                <w:rFonts w:ascii="Arial Narrow" w:hAnsi="Arial Narrow"/>
                <w:i/>
                <w:color w:val="000000"/>
                <w:sz w:val="20"/>
              </w:rPr>
              <w:t>xid uhličitý (plynný) do ovzdušia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533C5F">
            <w:pPr>
              <w:spacing w:line="252" w:lineRule="auto"/>
              <w:jc w:val="center"/>
              <w:rPr>
                <w:i/>
              </w:rPr>
            </w:pP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46,9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3C5F" w:rsidRPr="00533C5F" w:rsidRDefault="00533C5F" w:rsidP="00533C5F">
            <w:pPr>
              <w:spacing w:line="252" w:lineRule="auto"/>
              <w:jc w:val="center"/>
              <w:rPr>
                <w:i/>
              </w:rPr>
            </w:pPr>
            <w:r w:rsidRPr="00533C5F">
              <w:rPr>
                <w:rFonts w:ascii="Arial Narrow" w:hAnsi="Arial Narrow"/>
                <w:i/>
                <w:color w:val="000000"/>
                <w:sz w:val="20"/>
              </w:rPr>
              <w:t xml:space="preserve">45,6 </w:t>
            </w:r>
          </w:p>
        </w:tc>
      </w:tr>
    </w:tbl>
    <w:p w:rsidR="00C303A5" w:rsidRPr="00533C5F" w:rsidRDefault="00622A0D" w:rsidP="00533C5F">
      <w:pPr>
        <w:ind w:left="284"/>
        <w:jc w:val="both"/>
        <w:rPr>
          <w:b/>
        </w:rPr>
      </w:pPr>
      <w:r w:rsidRPr="00533C5F">
        <w:rPr>
          <w:b/>
        </w:rPr>
        <w:t xml:space="preserve"> </w:t>
      </w:r>
    </w:p>
    <w:p w:rsidR="00533C5F" w:rsidRPr="00533C5F" w:rsidRDefault="00533C5F" w:rsidP="00533C5F">
      <w:pPr>
        <w:pStyle w:val="Odsekzoznamu"/>
        <w:numPr>
          <w:ilvl w:val="0"/>
          <w:numId w:val="16"/>
        </w:numPr>
        <w:ind w:left="284" w:hanging="284"/>
        <w:jc w:val="both"/>
        <w:rPr>
          <w:i/>
        </w:rPr>
      </w:pPr>
      <w:r w:rsidRPr="00533C5F">
        <w:rPr>
          <w:b/>
        </w:rPr>
        <w:t xml:space="preserve">Do </w:t>
      </w:r>
      <w:r>
        <w:rPr>
          <w:b/>
        </w:rPr>
        <w:t xml:space="preserve">bodu C.8, str. 5 v Žiadosti </w:t>
      </w:r>
      <w:r w:rsidRPr="00533C5F">
        <w:t xml:space="preserve">sa </w:t>
      </w:r>
      <w:r>
        <w:t>za druhý odsek pred vyššie uvedenú tabuľku dopĺňa text s nasledovným znením:</w:t>
      </w:r>
    </w:p>
    <w:p w:rsidR="00C81A19" w:rsidRDefault="00533C5F" w:rsidP="00533C5F">
      <w:pPr>
        <w:ind w:left="284"/>
        <w:jc w:val="both"/>
        <w:rPr>
          <w:i/>
        </w:rPr>
      </w:pPr>
      <w:r>
        <w:rPr>
          <w:i/>
        </w:rPr>
        <w:t>Vedľajší produkt CO</w:t>
      </w:r>
      <w:r>
        <w:rPr>
          <w:i/>
          <w:vertAlign w:val="subscript"/>
        </w:rPr>
        <w:t>2</w:t>
      </w:r>
      <w:r>
        <w:rPr>
          <w:i/>
        </w:rPr>
        <w:t xml:space="preserve"> vzniká v procese výroby čpavku v dôsledku spracovávania zemného plynu ako uhlíkatej vstupnej suroviny. </w:t>
      </w:r>
      <w:r w:rsidR="00220CD8">
        <w:rPr>
          <w:i/>
        </w:rPr>
        <w:t>CO</w:t>
      </w:r>
      <w:r w:rsidR="00220CD8">
        <w:rPr>
          <w:i/>
          <w:vertAlign w:val="subscript"/>
        </w:rPr>
        <w:t>2</w:t>
      </w:r>
      <w:r w:rsidR="00220CD8">
        <w:rPr>
          <w:i/>
        </w:rPr>
        <w:t xml:space="preserve"> je v samotnom technologickom uzle syntézy čpavku nežiadúci, a preto sa ako vedľajší produkt vypiera z hlavného prúdu procesného plynu v uzle výpierky CO</w:t>
      </w:r>
      <w:r w:rsidR="00220CD8">
        <w:rPr>
          <w:i/>
          <w:vertAlign w:val="subscript"/>
        </w:rPr>
        <w:t>2</w:t>
      </w:r>
      <w:r w:rsidR="00220CD8">
        <w:rPr>
          <w:i/>
        </w:rPr>
        <w:t xml:space="preserve"> vypieracím roztokom na báze amínov. Vypierací roztok sa po nasýtení regeneruje, </w:t>
      </w:r>
      <w:r w:rsidR="00220CD8">
        <w:rPr>
          <w:i/>
        </w:rPr>
        <w:lastRenderedPageBreak/>
        <w:t>čím sa z neho uvoľňuje CO</w:t>
      </w:r>
      <w:r w:rsidR="00220CD8">
        <w:rPr>
          <w:i/>
          <w:vertAlign w:val="subscript"/>
        </w:rPr>
        <w:t>2</w:t>
      </w:r>
      <w:r w:rsidR="00220CD8">
        <w:rPr>
          <w:i/>
        </w:rPr>
        <w:t>, ktoré je po separácii dopravované na výrobu močoviny (do prevádzky Močovina 3) ako vstupná surovina. Avšak pre kapacitu prevádzky Močovina 3 nie je potrebné celé množstvo CO</w:t>
      </w:r>
      <w:r w:rsidR="00220CD8">
        <w:rPr>
          <w:i/>
          <w:vertAlign w:val="subscript"/>
        </w:rPr>
        <w:t>2</w:t>
      </w:r>
      <w:r w:rsidR="00220CD8">
        <w:rPr>
          <w:i/>
        </w:rPr>
        <w:t xml:space="preserve"> vznikajúceho pri výrobe čpavku. Preto prebytočné množstvo bude vypúšťané do atmosféry regulačným ventilom PV-3039 2 priamo z trasy CO</w:t>
      </w:r>
      <w:r w:rsidR="00220CD8">
        <w:rPr>
          <w:i/>
          <w:vertAlign w:val="subscript"/>
        </w:rPr>
        <w:t>2</w:t>
      </w:r>
      <w:r w:rsidR="00220CD8">
        <w:rPr>
          <w:i/>
        </w:rPr>
        <w:t xml:space="preserve"> na močovinu, teda plní aj úlohu regulácie tlaku. Táto trasa CO</w:t>
      </w:r>
      <w:r w:rsidR="00220CD8">
        <w:rPr>
          <w:i/>
          <w:vertAlign w:val="subscript"/>
        </w:rPr>
        <w:t>2</w:t>
      </w:r>
      <w:r w:rsidR="00220CD8">
        <w:rPr>
          <w:i/>
        </w:rPr>
        <w:t xml:space="preserve"> do atmosféry je dimenzie DN500 a je vedená pri aparáte V-301, kde je do atmosféry vyústená vo výške 44 m. Nejedná sa o „komín“, ale o riadené vyústenie – výduch z technológie do atmosféry. V tomto prípade nejde o CO</w:t>
      </w:r>
      <w:r w:rsidR="00220CD8">
        <w:rPr>
          <w:i/>
          <w:vertAlign w:val="subscript"/>
        </w:rPr>
        <w:t>2</w:t>
      </w:r>
      <w:r w:rsidR="00220CD8">
        <w:rPr>
          <w:i/>
        </w:rPr>
        <w:t xml:space="preserve"> zo spaľovacieho procesu. </w:t>
      </w:r>
    </w:p>
    <w:p w:rsidR="00C81A19" w:rsidRDefault="00C81A19" w:rsidP="00533C5F">
      <w:pPr>
        <w:ind w:left="284"/>
        <w:jc w:val="both"/>
        <w:rPr>
          <w:i/>
        </w:rPr>
      </w:pPr>
      <w:r>
        <w:rPr>
          <w:i/>
        </w:rPr>
        <w:t>V nasledujúcej tabuľke je uvedený hmotnostný tok CO</w:t>
      </w:r>
      <w:r>
        <w:rPr>
          <w:i/>
          <w:vertAlign w:val="subscript"/>
        </w:rPr>
        <w:t>2</w:t>
      </w:r>
      <w:r>
        <w:rPr>
          <w:i/>
        </w:rPr>
        <w:t xml:space="preserve"> vznikajúceho v procese výroby čpavku, hmotnostný tok CO</w:t>
      </w:r>
      <w:r>
        <w:rPr>
          <w:i/>
          <w:vertAlign w:val="subscript"/>
        </w:rPr>
        <w:t>2</w:t>
      </w:r>
      <w:r>
        <w:rPr>
          <w:i/>
        </w:rPr>
        <w:t xml:space="preserve"> odvádzaný na prevádzku Močovina 3 a hmotnostný tok CO</w:t>
      </w:r>
      <w:r>
        <w:rPr>
          <w:i/>
          <w:vertAlign w:val="subscript"/>
        </w:rPr>
        <w:t>2</w:t>
      </w:r>
      <w:r>
        <w:rPr>
          <w:i/>
        </w:rPr>
        <w:t xml:space="preserve"> ústiaci do atmosféry.</w:t>
      </w:r>
    </w:p>
    <w:p w:rsidR="00A1277C" w:rsidRDefault="00A1277C" w:rsidP="00533C5F">
      <w:pPr>
        <w:ind w:left="284"/>
        <w:jc w:val="both"/>
        <w:rPr>
          <w:i/>
        </w:rPr>
      </w:pPr>
    </w:p>
    <w:p w:rsidR="00C81A19" w:rsidRPr="001D3C92" w:rsidRDefault="001D3C92" w:rsidP="00C81A19">
      <w:pPr>
        <w:pStyle w:val="Odsekzoznamu"/>
        <w:numPr>
          <w:ilvl w:val="0"/>
          <w:numId w:val="16"/>
        </w:numPr>
        <w:ind w:left="284" w:hanging="284"/>
        <w:jc w:val="both"/>
        <w:rPr>
          <w:i/>
        </w:rPr>
      </w:pPr>
      <w:r>
        <w:rPr>
          <w:b/>
        </w:rPr>
        <w:t xml:space="preserve">Do bodu C.8, str. 5 v Žiadosti </w:t>
      </w:r>
      <w:r>
        <w:t>sa dopĺňajú parcelné čísla, na ktorých budú stavebné objekty a inžinierske objekty umiestnené nasledovne:</w:t>
      </w:r>
    </w:p>
    <w:p w:rsidR="001D3C92" w:rsidRDefault="001D3C92" w:rsidP="001D3C92">
      <w:pPr>
        <w:ind w:left="284"/>
        <w:jc w:val="both"/>
      </w:pPr>
      <w:r>
        <w:t>Stavebné objekty:</w:t>
      </w:r>
    </w:p>
    <w:p w:rsidR="001D3C92" w:rsidRDefault="001D3C92" w:rsidP="001D3C92">
      <w:pPr>
        <w:pStyle w:val="Odsekzoznamu"/>
        <w:numPr>
          <w:ilvl w:val="0"/>
          <w:numId w:val="30"/>
        </w:numPr>
        <w:ind w:left="851" w:hanging="284"/>
        <w:jc w:val="both"/>
      </w:pPr>
      <w:r>
        <w:t xml:space="preserve"> SO 43-21  Velín </w:t>
      </w:r>
      <w:r>
        <w:rPr>
          <w:i/>
        </w:rPr>
        <w:t xml:space="preserve">– k. ú. Trnovec nad Váhom, parc. č. 1579/2  </w:t>
      </w:r>
    </w:p>
    <w:p w:rsidR="001D3C92" w:rsidRDefault="001D3C92" w:rsidP="001D3C92">
      <w:pPr>
        <w:pStyle w:val="Odsekzoznamu"/>
        <w:numPr>
          <w:ilvl w:val="0"/>
          <w:numId w:val="30"/>
        </w:numPr>
        <w:ind w:left="851" w:hanging="284"/>
        <w:jc w:val="both"/>
      </w:pPr>
      <w:r>
        <w:t xml:space="preserve"> SO 43-22  Rozvodňa - </w:t>
      </w:r>
      <w:r>
        <w:rPr>
          <w:i/>
        </w:rPr>
        <w:t xml:space="preserve">k. ú. Trnovec nad Váhom, parc. č. 1579/2  </w:t>
      </w:r>
    </w:p>
    <w:p w:rsidR="001D3C92" w:rsidRDefault="001D3C92" w:rsidP="001D3C92">
      <w:pPr>
        <w:pStyle w:val="Odsekzoznamu"/>
        <w:numPr>
          <w:ilvl w:val="0"/>
          <w:numId w:val="30"/>
        </w:numPr>
        <w:ind w:left="851" w:hanging="284"/>
        <w:jc w:val="both"/>
      </w:pPr>
      <w:r>
        <w:t xml:space="preserve"> SO 43-23  </w:t>
      </w:r>
      <w:r w:rsidR="00C65104">
        <w:t xml:space="preserve">Betónové a oceľové konštrukcie procesnej jednotky </w:t>
      </w:r>
      <w:r>
        <w:t xml:space="preserve"> - </w:t>
      </w:r>
      <w:r>
        <w:rPr>
          <w:i/>
        </w:rPr>
        <w:t>k. ú. Trnovec nad Váhom, parc. č. 1579/2</w:t>
      </w:r>
      <w:r w:rsidR="00FE54CC">
        <w:rPr>
          <w:i/>
        </w:rPr>
        <w:t xml:space="preserve"> a</w:t>
      </w:r>
      <w:r>
        <w:rPr>
          <w:i/>
        </w:rPr>
        <w:t xml:space="preserve"> k. ú. Močenok, </w:t>
      </w:r>
      <w:r w:rsidR="00FE54CC">
        <w:rPr>
          <w:i/>
        </w:rPr>
        <w:t xml:space="preserve"> </w:t>
      </w:r>
      <w:r>
        <w:rPr>
          <w:i/>
        </w:rPr>
        <w:t xml:space="preserve">pac. č. 6040/1   </w:t>
      </w:r>
    </w:p>
    <w:p w:rsidR="001D3C92" w:rsidRDefault="001D3C92" w:rsidP="001D3C92">
      <w:pPr>
        <w:pStyle w:val="Odsekzoznamu"/>
        <w:numPr>
          <w:ilvl w:val="0"/>
          <w:numId w:val="30"/>
        </w:numPr>
        <w:ind w:left="851" w:hanging="284"/>
        <w:jc w:val="both"/>
      </w:pPr>
      <w:r>
        <w:t> SO 53-04  Poľný horák</w:t>
      </w:r>
      <w:r w:rsidR="00FE54CC">
        <w:t xml:space="preserve"> - </w:t>
      </w:r>
      <w:r w:rsidR="00FE54CC">
        <w:rPr>
          <w:i/>
        </w:rPr>
        <w:t xml:space="preserve">k. ú. Trnovec nad Váhom, parc. č. 1579/2  </w:t>
      </w:r>
    </w:p>
    <w:p w:rsidR="001D3C92" w:rsidRDefault="001D3C92" w:rsidP="001D3C92">
      <w:pPr>
        <w:ind w:left="567" w:hanging="283"/>
        <w:jc w:val="both"/>
      </w:pPr>
      <w:r>
        <w:t>Inžinierske objekty:</w:t>
      </w:r>
    </w:p>
    <w:p w:rsidR="001D3C92" w:rsidRDefault="001D3C92" w:rsidP="00FE54CC">
      <w:pPr>
        <w:pStyle w:val="Odsekzoznamu"/>
        <w:numPr>
          <w:ilvl w:val="0"/>
          <w:numId w:val="30"/>
        </w:numPr>
        <w:ind w:left="851" w:hanging="284"/>
        <w:jc w:val="both"/>
      </w:pPr>
      <w:r>
        <w:t xml:space="preserve"> SO 30-12  Konečné terénne úpravy</w:t>
      </w:r>
      <w:r w:rsidR="00FE54CC">
        <w:t xml:space="preserve"> - </w:t>
      </w:r>
      <w:r w:rsidR="00FE54CC">
        <w:rPr>
          <w:i/>
        </w:rPr>
        <w:t xml:space="preserve">k. ú. Trnovec nad Váhom, parc. č. 1579/2 a k. ú. Močenok,  pac. č. 6040/1  </w:t>
      </w:r>
    </w:p>
    <w:p w:rsidR="001D3C92" w:rsidRPr="00FE54CC" w:rsidRDefault="001D3C92" w:rsidP="00FE54CC">
      <w:pPr>
        <w:pStyle w:val="Odsekzoznamu"/>
        <w:numPr>
          <w:ilvl w:val="0"/>
          <w:numId w:val="30"/>
        </w:numPr>
        <w:ind w:left="851" w:hanging="284"/>
        <w:jc w:val="both"/>
        <w:rPr>
          <w:color w:val="FF0000"/>
        </w:rPr>
      </w:pPr>
      <w:r>
        <w:t> SO 30-09  Kanalizácia a</w:t>
      </w:r>
      <w:r w:rsidR="00FE54CC">
        <w:t> </w:t>
      </w:r>
      <w:r>
        <w:t>odvodnenie</w:t>
      </w:r>
      <w:r w:rsidR="00FE54CC">
        <w:t xml:space="preserve"> - </w:t>
      </w:r>
      <w:r w:rsidR="00FE54CC" w:rsidRPr="00CA7965">
        <w:rPr>
          <w:i/>
        </w:rPr>
        <w:t>k. ú. Trnovec nad Váhom, parc. č. 1579/2</w:t>
      </w:r>
      <w:r w:rsidR="00FE54CC" w:rsidRPr="00FE54CC">
        <w:rPr>
          <w:i/>
          <w:color w:val="FF0000"/>
        </w:rPr>
        <w:t xml:space="preserve">   </w:t>
      </w:r>
    </w:p>
    <w:p w:rsidR="001D3C92" w:rsidRPr="00CA7965" w:rsidRDefault="001D3C92" w:rsidP="001D3C92">
      <w:pPr>
        <w:pStyle w:val="Odsekzoznamu"/>
        <w:numPr>
          <w:ilvl w:val="0"/>
          <w:numId w:val="31"/>
        </w:numPr>
        <w:ind w:left="851" w:hanging="284"/>
        <w:jc w:val="both"/>
      </w:pPr>
      <w:r>
        <w:t> SO 30-07  Vodovod</w:t>
      </w:r>
      <w:r w:rsidR="00FE54CC">
        <w:t xml:space="preserve"> - </w:t>
      </w:r>
      <w:r w:rsidR="00FE54CC" w:rsidRPr="00CA7965">
        <w:rPr>
          <w:i/>
        </w:rPr>
        <w:t xml:space="preserve">k. ú. Trnovec nad Váhom, parc. č. 1579/2  </w:t>
      </w:r>
    </w:p>
    <w:p w:rsidR="00FE54CC" w:rsidRDefault="001D3C92" w:rsidP="00FE54CC">
      <w:pPr>
        <w:pStyle w:val="Odsekzoznamu"/>
        <w:numPr>
          <w:ilvl w:val="0"/>
          <w:numId w:val="30"/>
        </w:numPr>
        <w:ind w:left="851" w:hanging="284"/>
        <w:jc w:val="both"/>
      </w:pPr>
      <w:r>
        <w:t> SO 30-01  Spevnené plochy</w:t>
      </w:r>
      <w:r w:rsidR="00FE54CC">
        <w:t xml:space="preserve"> - </w:t>
      </w:r>
      <w:r w:rsidR="00FE54CC">
        <w:rPr>
          <w:i/>
        </w:rPr>
        <w:t xml:space="preserve">k. ú. Trnovec nad Váhom, parc. č. 1579/2 a k. ú. Močenok,  pac. č. 6040/1   </w:t>
      </w:r>
    </w:p>
    <w:p w:rsidR="00FE54CC" w:rsidRDefault="00FE54CC" w:rsidP="00FE54CC">
      <w:pPr>
        <w:ind w:left="207"/>
        <w:jc w:val="both"/>
      </w:pPr>
    </w:p>
    <w:p w:rsidR="00510E50" w:rsidRPr="00510E50" w:rsidRDefault="00FE54CC" w:rsidP="00FE54CC">
      <w:pPr>
        <w:pStyle w:val="Odsekzoznamu"/>
        <w:numPr>
          <w:ilvl w:val="0"/>
          <w:numId w:val="16"/>
        </w:numPr>
        <w:ind w:left="284" w:hanging="284"/>
        <w:jc w:val="both"/>
        <w:rPr>
          <w:b/>
        </w:rPr>
      </w:pPr>
      <w:r w:rsidRPr="00FE54CC">
        <w:rPr>
          <w:b/>
        </w:rPr>
        <w:t>V</w:t>
      </w:r>
      <w:r>
        <w:rPr>
          <w:b/>
        </w:rPr>
        <w:t> </w:t>
      </w:r>
      <w:r w:rsidRPr="00FE54CC">
        <w:rPr>
          <w:b/>
        </w:rPr>
        <w:t>bode</w:t>
      </w:r>
      <w:r>
        <w:t xml:space="preserve"> </w:t>
      </w:r>
      <w:r w:rsidRPr="00FE54CC">
        <w:rPr>
          <w:b/>
        </w:rPr>
        <w:t>C.8</w:t>
      </w:r>
      <w:r>
        <w:rPr>
          <w:b/>
        </w:rPr>
        <w:t xml:space="preserve">, str. 5 v Žiadosti </w:t>
      </w:r>
      <w:r>
        <w:t>sa v odseku „Inžinierske objekty“ vypúšťa SO 30-02 Vonkajšie osvetlenie.</w:t>
      </w:r>
    </w:p>
    <w:p w:rsidR="00510E50" w:rsidRDefault="00510E50" w:rsidP="00510E50">
      <w:pPr>
        <w:jc w:val="both"/>
        <w:rPr>
          <w:b/>
        </w:rPr>
      </w:pPr>
    </w:p>
    <w:p w:rsidR="00FD6C85" w:rsidRPr="00FD6C85" w:rsidRDefault="00FD6C85" w:rsidP="00510E50">
      <w:pPr>
        <w:pStyle w:val="Odsekzoznamu"/>
        <w:numPr>
          <w:ilvl w:val="0"/>
          <w:numId w:val="16"/>
        </w:numPr>
        <w:ind w:left="284" w:hanging="284"/>
        <w:jc w:val="both"/>
        <w:rPr>
          <w:b/>
        </w:rPr>
      </w:pPr>
      <w:r>
        <w:rPr>
          <w:b/>
        </w:rPr>
        <w:t xml:space="preserve">V bode C.8, str. 5 v Žiadosti </w:t>
      </w:r>
      <w:r>
        <w:t>sa rozdelenie prevádzky na stavebné objekty a prevádzkové súbory nahrádza novým znením:</w:t>
      </w:r>
    </w:p>
    <w:p w:rsidR="00FD6C85" w:rsidRPr="00FD6C85" w:rsidRDefault="00FD6C85" w:rsidP="00FD6C85">
      <w:pPr>
        <w:ind w:left="426"/>
        <w:jc w:val="both"/>
        <w:rPr>
          <w:i/>
          <w:szCs w:val="24"/>
        </w:rPr>
      </w:pPr>
      <w:r w:rsidRPr="00FD6C85">
        <w:rPr>
          <w:i/>
          <w:szCs w:val="24"/>
        </w:rPr>
        <w:t>Stavebné objekty:</w:t>
      </w:r>
    </w:p>
    <w:p w:rsidR="00FD6C85" w:rsidRPr="00FD6C85" w:rsidRDefault="00FD6C85" w:rsidP="00FD6C85">
      <w:pPr>
        <w:pStyle w:val="Odsekzoznamu"/>
        <w:numPr>
          <w:ilvl w:val="0"/>
          <w:numId w:val="39"/>
        </w:numPr>
        <w:spacing w:line="259" w:lineRule="auto"/>
        <w:ind w:hanging="294"/>
        <w:jc w:val="both"/>
        <w:rPr>
          <w:i/>
          <w:szCs w:val="24"/>
        </w:rPr>
      </w:pPr>
      <w:r w:rsidRPr="00FD6C85">
        <w:rPr>
          <w:i/>
          <w:szCs w:val="24"/>
        </w:rPr>
        <w:t xml:space="preserve"> SO 43-21  Velín</w:t>
      </w:r>
    </w:p>
    <w:p w:rsidR="00FD6C85" w:rsidRPr="00FD6C85" w:rsidRDefault="00FD6C85" w:rsidP="00FD6C85">
      <w:pPr>
        <w:pStyle w:val="Odsekzoznamu"/>
        <w:numPr>
          <w:ilvl w:val="0"/>
          <w:numId w:val="39"/>
        </w:numPr>
        <w:spacing w:line="259" w:lineRule="auto"/>
        <w:ind w:hanging="294"/>
        <w:jc w:val="both"/>
        <w:rPr>
          <w:i/>
          <w:szCs w:val="24"/>
        </w:rPr>
      </w:pPr>
      <w:r w:rsidRPr="00FD6C85">
        <w:rPr>
          <w:i/>
          <w:szCs w:val="24"/>
        </w:rPr>
        <w:t> SO 43-22  Rozvodňa</w:t>
      </w:r>
    </w:p>
    <w:p w:rsidR="00FD6C85" w:rsidRPr="00FD6C85" w:rsidRDefault="00FD6C85" w:rsidP="00FD6C85">
      <w:pPr>
        <w:pStyle w:val="Odsekzoznamu"/>
        <w:numPr>
          <w:ilvl w:val="0"/>
          <w:numId w:val="39"/>
        </w:numPr>
        <w:spacing w:line="259" w:lineRule="auto"/>
        <w:ind w:hanging="294"/>
        <w:jc w:val="both"/>
        <w:rPr>
          <w:i/>
          <w:szCs w:val="24"/>
        </w:rPr>
      </w:pPr>
      <w:r w:rsidRPr="00FD6C85">
        <w:rPr>
          <w:i/>
          <w:szCs w:val="24"/>
        </w:rPr>
        <w:t> SO 43-23  Betónové a oceľové konštrukcie procesnej jednotky</w:t>
      </w:r>
    </w:p>
    <w:p w:rsidR="00FD6C85" w:rsidRPr="00FD6C85" w:rsidRDefault="00FD6C85" w:rsidP="00FD6C85">
      <w:pPr>
        <w:pStyle w:val="Odsekzoznamu"/>
        <w:numPr>
          <w:ilvl w:val="0"/>
          <w:numId w:val="39"/>
        </w:numPr>
        <w:spacing w:line="259" w:lineRule="auto"/>
        <w:ind w:hanging="294"/>
        <w:jc w:val="both"/>
        <w:rPr>
          <w:i/>
          <w:szCs w:val="24"/>
        </w:rPr>
      </w:pPr>
      <w:r w:rsidRPr="00FD6C85">
        <w:rPr>
          <w:i/>
          <w:szCs w:val="24"/>
        </w:rPr>
        <w:t> SO 53-04  Poľný horák</w:t>
      </w:r>
    </w:p>
    <w:p w:rsidR="00FD6C85" w:rsidRPr="00FD6C85" w:rsidRDefault="00FD6C85" w:rsidP="00FD6C85">
      <w:pPr>
        <w:jc w:val="both"/>
        <w:rPr>
          <w:i/>
          <w:szCs w:val="24"/>
        </w:rPr>
      </w:pPr>
    </w:p>
    <w:p w:rsidR="00FD6C85" w:rsidRPr="00FD6C85" w:rsidRDefault="00FD6C85" w:rsidP="00FD6C85">
      <w:pPr>
        <w:ind w:left="426"/>
        <w:jc w:val="both"/>
        <w:rPr>
          <w:i/>
          <w:szCs w:val="24"/>
        </w:rPr>
      </w:pPr>
      <w:r w:rsidRPr="00FD6C85">
        <w:rPr>
          <w:i/>
          <w:szCs w:val="24"/>
        </w:rPr>
        <w:t>Inžinierske objekty:</w:t>
      </w:r>
    </w:p>
    <w:p w:rsidR="00FD6C85" w:rsidRPr="00FD6C85" w:rsidRDefault="00FD6C85" w:rsidP="00FD6C85">
      <w:pPr>
        <w:pStyle w:val="Odsekzoznamu"/>
        <w:numPr>
          <w:ilvl w:val="0"/>
          <w:numId w:val="40"/>
        </w:numPr>
        <w:spacing w:line="259" w:lineRule="auto"/>
        <w:ind w:hanging="416"/>
        <w:jc w:val="both"/>
        <w:rPr>
          <w:i/>
          <w:szCs w:val="24"/>
        </w:rPr>
      </w:pPr>
      <w:r w:rsidRPr="00FD6C85">
        <w:rPr>
          <w:i/>
          <w:szCs w:val="24"/>
        </w:rPr>
        <w:t> SO 30-12  Konečné terénne úpravy</w:t>
      </w:r>
    </w:p>
    <w:p w:rsidR="00FD6C85" w:rsidRPr="00FD6C85" w:rsidRDefault="00FD6C85" w:rsidP="00FD6C85">
      <w:pPr>
        <w:pStyle w:val="Odsekzoznamu"/>
        <w:numPr>
          <w:ilvl w:val="0"/>
          <w:numId w:val="40"/>
        </w:numPr>
        <w:spacing w:line="259" w:lineRule="auto"/>
        <w:ind w:hanging="416"/>
        <w:jc w:val="both"/>
        <w:rPr>
          <w:i/>
          <w:szCs w:val="24"/>
        </w:rPr>
      </w:pPr>
      <w:r w:rsidRPr="00FD6C85">
        <w:rPr>
          <w:i/>
          <w:szCs w:val="24"/>
        </w:rPr>
        <w:t> SO 30-09  Kanalizácia a odvodnenie</w:t>
      </w:r>
    </w:p>
    <w:p w:rsidR="00FD6C85" w:rsidRPr="00FD6C85" w:rsidRDefault="00FD6C85" w:rsidP="00FD6C85">
      <w:pPr>
        <w:pStyle w:val="Odsekzoznamu"/>
        <w:numPr>
          <w:ilvl w:val="0"/>
          <w:numId w:val="40"/>
        </w:numPr>
        <w:spacing w:line="259" w:lineRule="auto"/>
        <w:ind w:hanging="416"/>
        <w:jc w:val="both"/>
        <w:rPr>
          <w:i/>
          <w:szCs w:val="24"/>
        </w:rPr>
      </w:pPr>
      <w:r w:rsidRPr="00FD6C85">
        <w:rPr>
          <w:i/>
          <w:szCs w:val="24"/>
        </w:rPr>
        <w:t> SO 30-07  Vodovod</w:t>
      </w:r>
    </w:p>
    <w:p w:rsidR="00FD6C85" w:rsidRPr="00FD6C85" w:rsidRDefault="00FD6C85" w:rsidP="00FD6C85">
      <w:pPr>
        <w:pStyle w:val="Odsekzoznamu"/>
        <w:numPr>
          <w:ilvl w:val="0"/>
          <w:numId w:val="40"/>
        </w:numPr>
        <w:spacing w:line="259" w:lineRule="auto"/>
        <w:ind w:hanging="416"/>
        <w:jc w:val="both"/>
        <w:rPr>
          <w:i/>
          <w:szCs w:val="24"/>
        </w:rPr>
      </w:pPr>
      <w:r w:rsidRPr="00FD6C85">
        <w:rPr>
          <w:i/>
          <w:szCs w:val="24"/>
        </w:rPr>
        <w:t> SO 30-01  Spevnené plochy</w:t>
      </w:r>
    </w:p>
    <w:p w:rsidR="00FD6C85" w:rsidRPr="00FD6C85" w:rsidRDefault="00FD6C85" w:rsidP="00FD6C85">
      <w:pPr>
        <w:jc w:val="both"/>
        <w:rPr>
          <w:i/>
          <w:szCs w:val="24"/>
        </w:rPr>
      </w:pPr>
    </w:p>
    <w:p w:rsidR="00FD6C85" w:rsidRPr="00FD6C85" w:rsidRDefault="00FD6C85" w:rsidP="00FD6C85">
      <w:pPr>
        <w:ind w:left="426"/>
        <w:jc w:val="both"/>
        <w:rPr>
          <w:i/>
          <w:szCs w:val="24"/>
        </w:rPr>
      </w:pPr>
      <w:r w:rsidRPr="00FD6C85">
        <w:rPr>
          <w:i/>
          <w:szCs w:val="24"/>
        </w:rPr>
        <w:t>Prevádzkové súbory:</w:t>
      </w:r>
    </w:p>
    <w:p w:rsidR="00FD6C85" w:rsidRPr="00FD6C85" w:rsidRDefault="00FD6C85" w:rsidP="00FD6C85">
      <w:pPr>
        <w:pStyle w:val="Odsekzoznamu"/>
        <w:numPr>
          <w:ilvl w:val="0"/>
          <w:numId w:val="41"/>
        </w:numPr>
        <w:spacing w:line="259" w:lineRule="auto"/>
        <w:jc w:val="both"/>
        <w:rPr>
          <w:i/>
          <w:szCs w:val="24"/>
        </w:rPr>
      </w:pPr>
      <w:r w:rsidRPr="00FD6C85">
        <w:rPr>
          <w:i/>
          <w:szCs w:val="24"/>
        </w:rPr>
        <w:t> PS 10  Technológia prevádzky čpavku</w:t>
      </w:r>
    </w:p>
    <w:p w:rsidR="00FD6C85" w:rsidRPr="00FD6C85" w:rsidRDefault="00FD6C85" w:rsidP="00FD6C85">
      <w:pPr>
        <w:ind w:left="851" w:hanging="851"/>
        <w:jc w:val="both"/>
        <w:rPr>
          <w:i/>
          <w:szCs w:val="24"/>
        </w:rPr>
      </w:pPr>
      <w:r w:rsidRPr="00FD6C85">
        <w:rPr>
          <w:i/>
          <w:szCs w:val="24"/>
        </w:rPr>
        <w:t> </w:t>
      </w:r>
      <w:r w:rsidRPr="00FD6C85">
        <w:rPr>
          <w:i/>
          <w:szCs w:val="24"/>
        </w:rPr>
        <w:tab/>
        <w:t xml:space="preserve"> PS 10.1 Technologická časť – výrobné zariadenia</w:t>
      </w:r>
    </w:p>
    <w:p w:rsidR="00FD6C85" w:rsidRPr="00FD6C85" w:rsidRDefault="00FD6C85" w:rsidP="00FD6C85">
      <w:pPr>
        <w:ind w:left="616" w:firstLine="226"/>
        <w:jc w:val="both"/>
        <w:rPr>
          <w:i/>
          <w:szCs w:val="24"/>
        </w:rPr>
      </w:pPr>
      <w:r w:rsidRPr="00FD6C85">
        <w:rPr>
          <w:i/>
          <w:szCs w:val="24"/>
        </w:rPr>
        <w:t> PS 10.2 Systém riadenia technologických procesov</w:t>
      </w:r>
    </w:p>
    <w:p w:rsidR="00FD6C85" w:rsidRPr="00FD6C85" w:rsidRDefault="00FD6C85" w:rsidP="00FD6C85">
      <w:pPr>
        <w:ind w:left="616" w:firstLine="226"/>
        <w:jc w:val="both"/>
        <w:rPr>
          <w:i/>
          <w:szCs w:val="24"/>
        </w:rPr>
      </w:pPr>
      <w:r w:rsidRPr="00FD6C85">
        <w:rPr>
          <w:i/>
          <w:szCs w:val="24"/>
        </w:rPr>
        <w:t xml:space="preserve"> PS 10.3 Prevádzkový súbor silnoprúdu</w:t>
      </w:r>
    </w:p>
    <w:p w:rsidR="00FD6C85" w:rsidRPr="00FD6C85" w:rsidRDefault="00FD6C85" w:rsidP="00FD6C85">
      <w:pPr>
        <w:ind w:left="616" w:firstLine="226"/>
        <w:jc w:val="both"/>
        <w:rPr>
          <w:i/>
          <w:szCs w:val="24"/>
        </w:rPr>
      </w:pPr>
      <w:r w:rsidRPr="00FD6C85">
        <w:rPr>
          <w:i/>
          <w:szCs w:val="24"/>
        </w:rPr>
        <w:t xml:space="preserve"> PS 10.4 Prevádzkové potrubie</w:t>
      </w:r>
    </w:p>
    <w:p w:rsidR="00FD6C85" w:rsidRPr="00FD6C85" w:rsidRDefault="00FD6C85" w:rsidP="00FD6C85">
      <w:pPr>
        <w:jc w:val="both"/>
        <w:rPr>
          <w:i/>
          <w:szCs w:val="24"/>
        </w:rPr>
      </w:pPr>
    </w:p>
    <w:p w:rsidR="00FD6C85" w:rsidRPr="00FD6C85" w:rsidRDefault="00FD6C85" w:rsidP="00FD6C85">
      <w:pPr>
        <w:pStyle w:val="Odsekzoznamu"/>
        <w:numPr>
          <w:ilvl w:val="0"/>
          <w:numId w:val="41"/>
        </w:numPr>
        <w:spacing w:line="259" w:lineRule="auto"/>
        <w:jc w:val="both"/>
        <w:rPr>
          <w:i/>
          <w:szCs w:val="24"/>
        </w:rPr>
      </w:pPr>
      <w:r w:rsidRPr="00FD6C85">
        <w:rPr>
          <w:i/>
          <w:szCs w:val="24"/>
        </w:rPr>
        <w:t> PS 11  CEMS</w:t>
      </w:r>
      <w:r>
        <w:rPr>
          <w:i/>
          <w:szCs w:val="24"/>
        </w:rPr>
        <w:t xml:space="preserve"> (Automatizovaný monitorovací systém)</w:t>
      </w:r>
    </w:p>
    <w:p w:rsidR="00FD6C85" w:rsidRPr="00FD6C85" w:rsidRDefault="00FD6C85" w:rsidP="00FD6C85">
      <w:pPr>
        <w:ind w:left="842"/>
        <w:jc w:val="both"/>
        <w:rPr>
          <w:i/>
          <w:szCs w:val="24"/>
        </w:rPr>
      </w:pPr>
      <w:r w:rsidRPr="00FD6C85">
        <w:rPr>
          <w:i/>
          <w:szCs w:val="24"/>
        </w:rPr>
        <w:lastRenderedPageBreak/>
        <w:t xml:space="preserve"> PS 11.2 Systém riadenia technologických procesov</w:t>
      </w:r>
    </w:p>
    <w:p w:rsidR="00FD6C85" w:rsidRDefault="00FD6C85" w:rsidP="00FD6C85">
      <w:pPr>
        <w:ind w:left="842"/>
        <w:jc w:val="both"/>
        <w:rPr>
          <w:szCs w:val="24"/>
        </w:rPr>
      </w:pPr>
    </w:p>
    <w:p w:rsidR="00FD6C85" w:rsidRPr="00FD6C85" w:rsidRDefault="00FD6C85" w:rsidP="00FD6C85">
      <w:pPr>
        <w:pStyle w:val="Odsekzoznamu"/>
        <w:numPr>
          <w:ilvl w:val="0"/>
          <w:numId w:val="41"/>
        </w:numPr>
        <w:spacing w:line="259" w:lineRule="auto"/>
        <w:jc w:val="both"/>
        <w:rPr>
          <w:i/>
          <w:szCs w:val="24"/>
        </w:rPr>
      </w:pPr>
      <w:r>
        <w:rPr>
          <w:szCs w:val="24"/>
        </w:rPr>
        <w:t> </w:t>
      </w:r>
      <w:r w:rsidRPr="00FD6C85">
        <w:rPr>
          <w:i/>
          <w:szCs w:val="24"/>
        </w:rPr>
        <w:t>PS 30  Pomocné prevádzky</w:t>
      </w:r>
    </w:p>
    <w:p w:rsidR="00FD6C85" w:rsidRPr="00FD6C85" w:rsidRDefault="00FD6C85" w:rsidP="00FD6C85">
      <w:pPr>
        <w:ind w:left="851" w:hanging="851"/>
        <w:jc w:val="both"/>
        <w:rPr>
          <w:i/>
          <w:szCs w:val="24"/>
        </w:rPr>
      </w:pPr>
      <w:r w:rsidRPr="00FD6C85">
        <w:rPr>
          <w:i/>
          <w:szCs w:val="24"/>
        </w:rPr>
        <w:t xml:space="preserve">               PS 30.1 Technologická časť – výrobné zariadenia</w:t>
      </w:r>
    </w:p>
    <w:p w:rsidR="00FD6C85" w:rsidRPr="00FD6C85" w:rsidRDefault="00FD6C85" w:rsidP="00FD6C85">
      <w:pPr>
        <w:ind w:left="851" w:hanging="9"/>
        <w:jc w:val="both"/>
        <w:rPr>
          <w:i/>
          <w:szCs w:val="24"/>
        </w:rPr>
      </w:pPr>
      <w:r w:rsidRPr="00FD6C85">
        <w:rPr>
          <w:i/>
          <w:szCs w:val="24"/>
        </w:rPr>
        <w:tab/>
        <w:t xml:space="preserve"> PS 30.2 Systém riadenia technologických procesov</w:t>
      </w:r>
    </w:p>
    <w:p w:rsidR="00FD6C85" w:rsidRPr="00FD6C85" w:rsidRDefault="00FD6C85" w:rsidP="00FD6C85">
      <w:pPr>
        <w:ind w:left="993" w:hanging="142"/>
        <w:jc w:val="both"/>
        <w:rPr>
          <w:i/>
          <w:szCs w:val="24"/>
        </w:rPr>
      </w:pPr>
      <w:r w:rsidRPr="00FD6C85">
        <w:rPr>
          <w:i/>
          <w:szCs w:val="24"/>
        </w:rPr>
        <w:t xml:space="preserve"> PS 30.3 Prevádzkový súbor silnoprúdu</w:t>
      </w:r>
    </w:p>
    <w:p w:rsidR="00FD6C85" w:rsidRPr="00FD6C85" w:rsidRDefault="00FD6C85" w:rsidP="00FD6C85">
      <w:pPr>
        <w:ind w:left="993" w:hanging="142"/>
        <w:jc w:val="both"/>
        <w:rPr>
          <w:i/>
          <w:szCs w:val="24"/>
        </w:rPr>
      </w:pPr>
      <w:r w:rsidRPr="00FD6C85">
        <w:rPr>
          <w:i/>
          <w:szCs w:val="24"/>
        </w:rPr>
        <w:t xml:space="preserve"> PS 30.4 Prevádzkové potrubie</w:t>
      </w:r>
    </w:p>
    <w:p w:rsidR="00FD6C85" w:rsidRPr="00FD6C85" w:rsidRDefault="00FD6C85" w:rsidP="00FD6C85">
      <w:pPr>
        <w:jc w:val="both"/>
        <w:rPr>
          <w:i/>
          <w:szCs w:val="24"/>
        </w:rPr>
      </w:pPr>
      <w:r w:rsidRPr="00FD6C85">
        <w:rPr>
          <w:i/>
          <w:szCs w:val="24"/>
        </w:rPr>
        <w:t xml:space="preserve">   </w:t>
      </w:r>
    </w:p>
    <w:p w:rsidR="00FD6C85" w:rsidRPr="00FD6C85" w:rsidRDefault="00FD6C85" w:rsidP="00FD6C85">
      <w:pPr>
        <w:pStyle w:val="Odsekzoznamu"/>
        <w:numPr>
          <w:ilvl w:val="0"/>
          <w:numId w:val="41"/>
        </w:numPr>
        <w:spacing w:line="259" w:lineRule="auto"/>
        <w:jc w:val="both"/>
        <w:rPr>
          <w:i/>
          <w:szCs w:val="24"/>
        </w:rPr>
      </w:pPr>
      <w:r w:rsidRPr="00FD6C85">
        <w:rPr>
          <w:i/>
          <w:szCs w:val="24"/>
        </w:rPr>
        <w:t> PS 40  Poľný horák</w:t>
      </w:r>
    </w:p>
    <w:p w:rsidR="00FD6C85" w:rsidRPr="00FD6C85" w:rsidRDefault="00FD6C85" w:rsidP="00FD6C85">
      <w:pPr>
        <w:ind w:left="851"/>
        <w:jc w:val="both"/>
        <w:rPr>
          <w:i/>
          <w:szCs w:val="24"/>
        </w:rPr>
      </w:pPr>
      <w:r w:rsidRPr="00FD6C85">
        <w:rPr>
          <w:i/>
          <w:szCs w:val="24"/>
        </w:rPr>
        <w:t xml:space="preserve"> PS 40.1 Technologická časť – výrobné zariadenia</w:t>
      </w:r>
    </w:p>
    <w:p w:rsidR="00FD6C85" w:rsidRPr="00FD6C85" w:rsidRDefault="00FD6C85" w:rsidP="00FD6C85">
      <w:pPr>
        <w:ind w:left="482"/>
        <w:jc w:val="both"/>
        <w:rPr>
          <w:i/>
          <w:szCs w:val="24"/>
        </w:rPr>
      </w:pPr>
      <w:r w:rsidRPr="00FD6C85">
        <w:rPr>
          <w:i/>
          <w:szCs w:val="24"/>
        </w:rPr>
        <w:tab/>
        <w:t xml:space="preserve">   PS 40.2 Systém riadenia technologických procesov</w:t>
      </w:r>
    </w:p>
    <w:p w:rsidR="00FD6C85" w:rsidRPr="00FD6C85" w:rsidRDefault="00FD6C85" w:rsidP="00FD6C85">
      <w:pPr>
        <w:ind w:left="482"/>
        <w:jc w:val="both"/>
        <w:rPr>
          <w:i/>
          <w:szCs w:val="24"/>
        </w:rPr>
      </w:pPr>
      <w:r w:rsidRPr="00FD6C85">
        <w:rPr>
          <w:i/>
          <w:szCs w:val="24"/>
        </w:rPr>
        <w:t xml:space="preserve">       PS 40.3 Prevádzkový súbor silnoprúdu</w:t>
      </w:r>
    </w:p>
    <w:p w:rsidR="00FD6C85" w:rsidRPr="00FD6C85" w:rsidRDefault="00FD6C85" w:rsidP="00FD6C85">
      <w:pPr>
        <w:ind w:left="482"/>
        <w:jc w:val="both"/>
        <w:rPr>
          <w:i/>
          <w:szCs w:val="24"/>
        </w:rPr>
      </w:pPr>
      <w:r w:rsidRPr="00FD6C85">
        <w:rPr>
          <w:i/>
          <w:szCs w:val="24"/>
        </w:rPr>
        <w:t xml:space="preserve">       PS 40.4 Prevádzkové potrubie</w:t>
      </w:r>
    </w:p>
    <w:p w:rsidR="00FD6C85" w:rsidRPr="00FD6C85" w:rsidRDefault="00FD6C85" w:rsidP="00FD6C85">
      <w:pPr>
        <w:jc w:val="both"/>
        <w:rPr>
          <w:i/>
          <w:szCs w:val="24"/>
        </w:rPr>
      </w:pPr>
    </w:p>
    <w:p w:rsidR="00FD6C85" w:rsidRPr="00FD6C85" w:rsidRDefault="00FD6C85" w:rsidP="00FD6C85">
      <w:pPr>
        <w:pStyle w:val="Odsekzoznamu"/>
        <w:numPr>
          <w:ilvl w:val="0"/>
          <w:numId w:val="41"/>
        </w:numPr>
        <w:spacing w:line="259" w:lineRule="auto"/>
        <w:jc w:val="both"/>
        <w:rPr>
          <w:i/>
          <w:szCs w:val="24"/>
        </w:rPr>
      </w:pPr>
      <w:r w:rsidRPr="00FD6C85">
        <w:rPr>
          <w:i/>
          <w:szCs w:val="24"/>
        </w:rPr>
        <w:t> PS 50  Rozvodňa</w:t>
      </w:r>
    </w:p>
    <w:p w:rsidR="00FD6C85" w:rsidRPr="00FD6C85" w:rsidRDefault="00FD6C85" w:rsidP="00FD6C85">
      <w:pPr>
        <w:ind w:left="842"/>
        <w:jc w:val="both"/>
        <w:rPr>
          <w:i/>
          <w:szCs w:val="24"/>
        </w:rPr>
      </w:pPr>
      <w:r w:rsidRPr="00FD6C85">
        <w:rPr>
          <w:i/>
          <w:szCs w:val="24"/>
        </w:rPr>
        <w:t xml:space="preserve"> PS 50.3 Prevádzkový súbor silnoprúdu</w:t>
      </w:r>
    </w:p>
    <w:p w:rsidR="00FD6C85" w:rsidRPr="00FD6C85" w:rsidRDefault="00FD6C85" w:rsidP="00FD6C85">
      <w:pPr>
        <w:ind w:left="842"/>
        <w:jc w:val="both"/>
        <w:rPr>
          <w:i/>
          <w:szCs w:val="24"/>
        </w:rPr>
      </w:pPr>
    </w:p>
    <w:p w:rsidR="00FD6C85" w:rsidRPr="00FD6C85" w:rsidRDefault="00FD6C85" w:rsidP="00FD6C85">
      <w:pPr>
        <w:pStyle w:val="Odsekzoznamu"/>
        <w:numPr>
          <w:ilvl w:val="0"/>
          <w:numId w:val="41"/>
        </w:numPr>
        <w:spacing w:line="259" w:lineRule="auto"/>
        <w:jc w:val="both"/>
        <w:rPr>
          <w:i/>
          <w:szCs w:val="24"/>
        </w:rPr>
      </w:pPr>
      <w:r w:rsidRPr="00FD6C85">
        <w:rPr>
          <w:i/>
          <w:szCs w:val="24"/>
        </w:rPr>
        <w:t> PS 60  Velín</w:t>
      </w:r>
    </w:p>
    <w:p w:rsidR="00FD6C85" w:rsidRPr="00FD6C85" w:rsidRDefault="00FD6C85" w:rsidP="00FD6C85">
      <w:pPr>
        <w:ind w:left="842"/>
        <w:jc w:val="both"/>
        <w:rPr>
          <w:i/>
          <w:szCs w:val="24"/>
        </w:rPr>
      </w:pPr>
      <w:r w:rsidRPr="00FD6C85">
        <w:rPr>
          <w:i/>
          <w:szCs w:val="24"/>
        </w:rPr>
        <w:t xml:space="preserve"> PS 60.2 Systém riadenia technologických procesov</w:t>
      </w:r>
    </w:p>
    <w:p w:rsidR="001D3C92" w:rsidRPr="00FD6C85" w:rsidRDefault="001D3C92" w:rsidP="00FD6C85">
      <w:pPr>
        <w:jc w:val="both"/>
        <w:rPr>
          <w:b/>
        </w:rPr>
      </w:pPr>
    </w:p>
    <w:p w:rsidR="004D0B9A" w:rsidRPr="004D0B9A" w:rsidRDefault="004D0B9A" w:rsidP="00510E50">
      <w:pPr>
        <w:pStyle w:val="Odsekzoznamu"/>
        <w:numPr>
          <w:ilvl w:val="0"/>
          <w:numId w:val="16"/>
        </w:numPr>
        <w:ind w:left="284" w:hanging="284"/>
        <w:jc w:val="both"/>
        <w:rPr>
          <w:b/>
        </w:rPr>
      </w:pPr>
      <w:r w:rsidRPr="004D0B9A">
        <w:rPr>
          <w:b/>
        </w:rPr>
        <w:t xml:space="preserve">V bode E.1, str. 12, písm. b) v Žiadosti </w:t>
      </w:r>
      <w:r w:rsidRPr="004D0B9A">
        <w:t>sa hodnotou 171,1 MW určuje tepelný príkon primárneho reforméra, a nie jeho max. výkon; správne je to uvedené v prílohe č. 17, kde v tabuľke „Opis miest vypúšťania emisií znečisťujúcich látok do ovzdušia“ je pre tepelný príkon pece primárneho reformingu u</w:t>
      </w:r>
      <w:r w:rsidR="0015645F">
        <w:t>vedená</w:t>
      </w:r>
      <w:r w:rsidRPr="004D0B9A">
        <w:t xml:space="preserve"> hodnota 171,1 MW</w:t>
      </w:r>
    </w:p>
    <w:p w:rsidR="00D17AFB" w:rsidRDefault="00D17AFB" w:rsidP="00D17AFB">
      <w:pPr>
        <w:pStyle w:val="Odsekzoznamu"/>
        <w:ind w:left="284"/>
        <w:jc w:val="both"/>
      </w:pPr>
      <w:r>
        <w:rPr>
          <w:b/>
        </w:rPr>
        <w:t>Do bodu E.1, str. 13, bod „3. poľné horáky“</w:t>
      </w:r>
      <w:r w:rsidR="00B34711">
        <w:rPr>
          <w:b/>
        </w:rPr>
        <w:t xml:space="preserve"> Žiadosti</w:t>
      </w:r>
      <w:r>
        <w:rPr>
          <w:b/>
        </w:rPr>
        <w:t xml:space="preserve"> </w:t>
      </w:r>
      <w:r>
        <w:t>sa dopĺňa číselný údaj tepelného príkonu poľných horákov nasledovne:</w:t>
      </w:r>
    </w:p>
    <w:p w:rsidR="00D17AFB" w:rsidRPr="00D17AFB" w:rsidRDefault="00D17AFB" w:rsidP="00D17AFB">
      <w:pPr>
        <w:pStyle w:val="Odsekzoznamu"/>
        <w:numPr>
          <w:ilvl w:val="0"/>
          <w:numId w:val="26"/>
        </w:numPr>
        <w:jc w:val="both"/>
        <w:rPr>
          <w:b/>
        </w:rPr>
      </w:pPr>
      <w:r>
        <w:rPr>
          <w:i/>
        </w:rPr>
        <w:t>čpavkový poľný horák – tepelný príkon 0,92 MW</w:t>
      </w:r>
    </w:p>
    <w:p w:rsidR="00D17AFB" w:rsidRPr="00D17AFB" w:rsidRDefault="00D17AFB" w:rsidP="00D17AFB">
      <w:pPr>
        <w:pStyle w:val="Odsekzoznamu"/>
        <w:numPr>
          <w:ilvl w:val="0"/>
          <w:numId w:val="26"/>
        </w:numPr>
        <w:jc w:val="both"/>
        <w:rPr>
          <w:b/>
        </w:rPr>
      </w:pPr>
      <w:r>
        <w:rPr>
          <w:i/>
        </w:rPr>
        <w:t>poľný horák syntézneho plynu – tepelný príkon 1,23 MW</w:t>
      </w:r>
    </w:p>
    <w:p w:rsidR="00616920" w:rsidRDefault="00077162" w:rsidP="00D17AFB">
      <w:pPr>
        <w:ind w:left="284"/>
        <w:jc w:val="both"/>
      </w:pPr>
      <w:r>
        <w:rPr>
          <w:b/>
        </w:rPr>
        <w:t>V bode E.1</w:t>
      </w:r>
      <w:r w:rsidR="00E953D5">
        <w:rPr>
          <w:b/>
        </w:rPr>
        <w:t xml:space="preserve">, str. 13, v prvom odseku Žiadosti; v bode I.1, str. 35, v odseku „Nábehová pec“ Žiadosti; </w:t>
      </w:r>
      <w:r w:rsidR="00E953D5">
        <w:t>sa</w:t>
      </w:r>
      <w:r w:rsidR="00616920">
        <w:t xml:space="preserve"> </w:t>
      </w:r>
      <w:r w:rsidR="00BE3576">
        <w:t>nahrádza</w:t>
      </w:r>
      <w:r w:rsidR="00616920">
        <w:t xml:space="preserve"> hodnota inštalovaného menovitého tepelného príkonu nábehovej pece, namiesto 12,5 MW má byť uvedené </w:t>
      </w:r>
      <w:r w:rsidR="00616920" w:rsidRPr="00616920">
        <w:rPr>
          <w:i/>
        </w:rPr>
        <w:t>13,32 MW</w:t>
      </w:r>
    </w:p>
    <w:p w:rsidR="004D0B9A" w:rsidRPr="00616920" w:rsidRDefault="004D0B9A" w:rsidP="00616920">
      <w:pPr>
        <w:rPr>
          <w:b/>
        </w:rPr>
      </w:pPr>
    </w:p>
    <w:p w:rsidR="000C4D5A" w:rsidRPr="00A05A2C" w:rsidRDefault="000C4D5A" w:rsidP="004B3FA8">
      <w:pPr>
        <w:pStyle w:val="Odsekzoznamu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b/>
        </w:rPr>
      </w:pPr>
      <w:r w:rsidRPr="000C4D5A">
        <w:rPr>
          <w:b/>
        </w:rPr>
        <w:t xml:space="preserve">Do </w:t>
      </w:r>
      <w:r>
        <w:rPr>
          <w:b/>
        </w:rPr>
        <w:t>bodu E.1, str.</w:t>
      </w:r>
      <w:r w:rsidR="00A05A2C">
        <w:rPr>
          <w:b/>
        </w:rPr>
        <w:t xml:space="preserve"> 12,</w:t>
      </w:r>
      <w:r>
        <w:rPr>
          <w:b/>
        </w:rPr>
        <w:t xml:space="preserve"> 13</w:t>
      </w:r>
      <w:r w:rsidR="00A05A2C">
        <w:rPr>
          <w:b/>
        </w:rPr>
        <w:t>,</w:t>
      </w:r>
      <w:r>
        <w:rPr>
          <w:b/>
        </w:rPr>
        <w:t xml:space="preserve"> 14 v Žiadosti </w:t>
      </w:r>
      <w:r>
        <w:t>sa pre zdroje znečisťovania ovzdušia (</w:t>
      </w:r>
      <w:r w:rsidR="00A05A2C">
        <w:t>výrob</w:t>
      </w:r>
      <w:r w:rsidR="00EA2F0F">
        <w:t>a</w:t>
      </w:r>
      <w:r w:rsidR="00A05A2C">
        <w:t xml:space="preserve"> čpavku, </w:t>
      </w:r>
      <w:r>
        <w:t>primárny reformér, nábehová pec, poľné horáky, stacionárny elektrický zdrojový agregát) dopĺňa úplné znenie ich kategorizácie v zmysle prílohy č. 1 k vyhláške MŽP SR č. 410/2012 Z.z., ktorou sa vykonávajú niektoré ustanovenia zákona o ovzduší, nasledovne:</w:t>
      </w:r>
    </w:p>
    <w:p w:rsidR="00BE3576" w:rsidRDefault="00BE3576" w:rsidP="00EA2F0F">
      <w:pPr>
        <w:pStyle w:val="Odsekzoznamu"/>
        <w:ind w:left="709"/>
        <w:rPr>
          <w:i/>
          <w:u w:val="single"/>
        </w:rPr>
      </w:pPr>
    </w:p>
    <w:p w:rsidR="00EA2F0F" w:rsidRPr="00EA2F0F" w:rsidRDefault="00EA2F0F" w:rsidP="00EA2F0F">
      <w:pPr>
        <w:pStyle w:val="Odsekzoznamu"/>
        <w:ind w:left="709"/>
        <w:rPr>
          <w:i/>
          <w:u w:val="single"/>
        </w:rPr>
      </w:pPr>
      <w:r w:rsidRPr="00EA2F0F">
        <w:rPr>
          <w:i/>
          <w:u w:val="single"/>
        </w:rPr>
        <w:t>Výroba čpavku (amoniaku) – veľký zdroj znečisťovania ovzdušia</w:t>
      </w:r>
    </w:p>
    <w:p w:rsidR="00EA2F0F" w:rsidRDefault="00EA2F0F" w:rsidP="00EA2F0F">
      <w:pPr>
        <w:pStyle w:val="Odsekzoznamu"/>
        <w:ind w:left="1418" w:hanging="709"/>
        <w:rPr>
          <w:i/>
        </w:rPr>
      </w:pPr>
      <w:r>
        <w:rPr>
          <w:i/>
        </w:rPr>
        <w:t xml:space="preserve">4.      </w:t>
      </w:r>
      <w:r>
        <w:rPr>
          <w:i/>
        </w:rPr>
        <w:tab/>
        <w:t>CHEMICKÝ PRIEMYSEL</w:t>
      </w:r>
    </w:p>
    <w:p w:rsidR="00A05A2C" w:rsidRPr="00A05A2C" w:rsidRDefault="00EA2F0F" w:rsidP="00EA2F0F">
      <w:pPr>
        <w:pStyle w:val="Odsekzoznamu"/>
        <w:ind w:left="1418" w:hanging="709"/>
        <w:rPr>
          <w:i/>
        </w:rPr>
      </w:pPr>
      <w:r>
        <w:rPr>
          <w:i/>
        </w:rPr>
        <w:t xml:space="preserve">4.27.1 Výroba amoniaku  </w:t>
      </w:r>
    </w:p>
    <w:p w:rsidR="00A05A2C" w:rsidRPr="00A05A2C" w:rsidRDefault="00A05A2C" w:rsidP="00A05A2C">
      <w:pPr>
        <w:jc w:val="both"/>
        <w:rPr>
          <w:b/>
        </w:rPr>
      </w:pPr>
    </w:p>
    <w:p w:rsidR="000C4D5A" w:rsidRDefault="000A4C5C" w:rsidP="000A4C5C">
      <w:pPr>
        <w:pStyle w:val="Odsekzoznamu"/>
        <w:numPr>
          <w:ilvl w:val="0"/>
          <w:numId w:val="32"/>
        </w:numPr>
        <w:jc w:val="both"/>
        <w:rPr>
          <w:i/>
          <w:u w:val="single"/>
        </w:rPr>
      </w:pPr>
      <w:r w:rsidRPr="000A4C5C">
        <w:rPr>
          <w:i/>
          <w:u w:val="single"/>
        </w:rPr>
        <w:t>primárny reformér</w:t>
      </w:r>
      <w:r>
        <w:rPr>
          <w:i/>
          <w:u w:val="single"/>
        </w:rPr>
        <w:t xml:space="preserve"> – veľký zdroj znečisťovania ovzdušia</w:t>
      </w:r>
      <w:r w:rsidRPr="000A4C5C">
        <w:rPr>
          <w:i/>
          <w:u w:val="single"/>
        </w:rPr>
        <w:t>:</w:t>
      </w:r>
    </w:p>
    <w:p w:rsidR="000A4C5C" w:rsidRPr="000A4C5C" w:rsidRDefault="000A4C5C" w:rsidP="000A4C5C">
      <w:pPr>
        <w:pStyle w:val="Odsekzoznamu"/>
        <w:numPr>
          <w:ilvl w:val="0"/>
          <w:numId w:val="33"/>
        </w:numPr>
        <w:jc w:val="both"/>
        <w:rPr>
          <w:i/>
          <w:u w:val="single"/>
        </w:rPr>
      </w:pPr>
      <w:r>
        <w:rPr>
          <w:i/>
        </w:rPr>
        <w:t xml:space="preserve">     PALIVOVO – ENERGETICKÝ PRIEMYSEL</w:t>
      </w:r>
    </w:p>
    <w:p w:rsidR="000A4C5C" w:rsidRPr="000A4C5C" w:rsidRDefault="000A4C5C" w:rsidP="000A4C5C">
      <w:pPr>
        <w:pStyle w:val="Odsekzoznamu"/>
        <w:numPr>
          <w:ilvl w:val="2"/>
          <w:numId w:val="33"/>
        </w:numPr>
        <w:jc w:val="both"/>
        <w:rPr>
          <w:i/>
        </w:rPr>
      </w:pPr>
      <w:r w:rsidRPr="000A4C5C">
        <w:rPr>
          <w:i/>
        </w:rPr>
        <w:t xml:space="preserve">Technologické celky obsahujúce spaľovacie zariadenia vrátane plynových turbín a stacionárnych piestových spaľovacích motorov, s nainštalovaným súhrnným menovitým tepelným príkonom ≥ 50 MW </w:t>
      </w:r>
    </w:p>
    <w:p w:rsidR="000A4C5C" w:rsidRDefault="000A4C5C" w:rsidP="000A4C5C">
      <w:pPr>
        <w:jc w:val="both"/>
        <w:rPr>
          <w:i/>
          <w:u w:val="single"/>
        </w:rPr>
      </w:pPr>
    </w:p>
    <w:p w:rsidR="000A4C5C" w:rsidRDefault="000A4C5C" w:rsidP="000A4C5C">
      <w:pPr>
        <w:pStyle w:val="Odsekzoznamu"/>
        <w:numPr>
          <w:ilvl w:val="0"/>
          <w:numId w:val="33"/>
        </w:numPr>
        <w:ind w:left="567" w:hanging="283"/>
        <w:jc w:val="both"/>
        <w:rPr>
          <w:i/>
          <w:u w:val="single"/>
        </w:rPr>
      </w:pPr>
      <w:r>
        <w:rPr>
          <w:i/>
          <w:u w:val="single"/>
        </w:rPr>
        <w:t xml:space="preserve"> nábehová pec – stredný zdroj znečisťovania ovzdušia</w:t>
      </w:r>
    </w:p>
    <w:p w:rsidR="000A4C5C" w:rsidRPr="000A4C5C" w:rsidRDefault="000A4C5C" w:rsidP="000A4C5C">
      <w:pPr>
        <w:pStyle w:val="Odsekzoznamu"/>
        <w:numPr>
          <w:ilvl w:val="0"/>
          <w:numId w:val="34"/>
        </w:numPr>
        <w:jc w:val="both"/>
        <w:rPr>
          <w:i/>
          <w:u w:val="single"/>
        </w:rPr>
      </w:pPr>
      <w:r>
        <w:rPr>
          <w:i/>
        </w:rPr>
        <w:t xml:space="preserve">     PALIVOVO – ENERGETICKÝ PRIEMYSEL</w:t>
      </w:r>
    </w:p>
    <w:p w:rsidR="000A4C5C" w:rsidRDefault="000A4C5C" w:rsidP="000A4C5C">
      <w:pPr>
        <w:pStyle w:val="Odsekzoznamu"/>
        <w:numPr>
          <w:ilvl w:val="2"/>
          <w:numId w:val="32"/>
        </w:numPr>
        <w:jc w:val="both"/>
        <w:rPr>
          <w:i/>
        </w:rPr>
      </w:pPr>
      <w:r w:rsidRPr="000A4C5C">
        <w:rPr>
          <w:i/>
        </w:rPr>
        <w:t xml:space="preserve">Technologické celky obsahujúce spaľovacie zariadenia vrátane plynových turbín a stacionárnych piestových spaľovacích motorov, s nainštalovaným súhrnným menovitým tepelným príkonom ≥ </w:t>
      </w:r>
      <w:r>
        <w:rPr>
          <w:i/>
        </w:rPr>
        <w:t>0,3</w:t>
      </w:r>
      <w:r w:rsidRPr="000A4C5C">
        <w:rPr>
          <w:i/>
        </w:rPr>
        <w:t xml:space="preserve"> MW</w:t>
      </w:r>
      <w:r>
        <w:rPr>
          <w:i/>
        </w:rPr>
        <w:t xml:space="preserve"> a  ≤ 50 MW</w:t>
      </w:r>
    </w:p>
    <w:p w:rsidR="000A4C5C" w:rsidRDefault="000A4C5C" w:rsidP="000A4C5C">
      <w:pPr>
        <w:jc w:val="both"/>
        <w:rPr>
          <w:i/>
        </w:rPr>
      </w:pPr>
    </w:p>
    <w:p w:rsidR="000A4C5C" w:rsidRDefault="000A4C5C" w:rsidP="000A4C5C">
      <w:pPr>
        <w:pStyle w:val="Odsekzoznamu"/>
        <w:numPr>
          <w:ilvl w:val="0"/>
          <w:numId w:val="35"/>
        </w:numPr>
        <w:jc w:val="both"/>
        <w:rPr>
          <w:i/>
          <w:u w:val="single"/>
        </w:rPr>
      </w:pPr>
      <w:r w:rsidRPr="000A4C5C">
        <w:rPr>
          <w:i/>
          <w:u w:val="single"/>
        </w:rPr>
        <w:lastRenderedPageBreak/>
        <w:t xml:space="preserve">poľné </w:t>
      </w:r>
      <w:r>
        <w:rPr>
          <w:i/>
          <w:u w:val="single"/>
        </w:rPr>
        <w:t>horáky – stredný zdroj znečisťovania ovzdušia</w:t>
      </w:r>
    </w:p>
    <w:p w:rsidR="00C57DDE" w:rsidRPr="000A4C5C" w:rsidRDefault="00C57DDE" w:rsidP="00C57DDE">
      <w:pPr>
        <w:pStyle w:val="Odsekzoznamu"/>
        <w:numPr>
          <w:ilvl w:val="0"/>
          <w:numId w:val="36"/>
        </w:numPr>
        <w:ind w:firstLine="65"/>
        <w:jc w:val="both"/>
        <w:rPr>
          <w:i/>
          <w:u w:val="single"/>
        </w:rPr>
      </w:pPr>
      <w:r>
        <w:rPr>
          <w:i/>
        </w:rPr>
        <w:t>PALIVOVO – ENERGETICKÝ PRIEMYSEL</w:t>
      </w:r>
    </w:p>
    <w:p w:rsidR="00C57DDE" w:rsidRDefault="00C57DDE" w:rsidP="00C57DDE">
      <w:pPr>
        <w:pStyle w:val="Odsekzoznamu"/>
        <w:numPr>
          <w:ilvl w:val="2"/>
          <w:numId w:val="36"/>
        </w:numPr>
        <w:jc w:val="both"/>
        <w:rPr>
          <w:i/>
        </w:rPr>
      </w:pPr>
      <w:r w:rsidRPr="000A4C5C">
        <w:rPr>
          <w:i/>
        </w:rPr>
        <w:t xml:space="preserve">Technologické celky obsahujúce spaľovacie zariadenia vrátane plynových turbín a stacionárnych piestových spaľovacích motorov, s nainštalovaným súhrnným menovitým tepelným príkonom ≥ </w:t>
      </w:r>
      <w:r>
        <w:rPr>
          <w:i/>
        </w:rPr>
        <w:t>0,3</w:t>
      </w:r>
      <w:r w:rsidRPr="000A4C5C">
        <w:rPr>
          <w:i/>
        </w:rPr>
        <w:t xml:space="preserve"> MW</w:t>
      </w:r>
      <w:r>
        <w:rPr>
          <w:i/>
        </w:rPr>
        <w:t xml:space="preserve"> a  ≤ 50 MW</w:t>
      </w:r>
    </w:p>
    <w:p w:rsidR="00EA2F0F" w:rsidRPr="000A4C5C" w:rsidRDefault="000F11F5" w:rsidP="00616920">
      <w:pPr>
        <w:jc w:val="both"/>
        <w:rPr>
          <w:i/>
          <w:u w:val="single"/>
        </w:rPr>
      </w:pPr>
      <w:r>
        <w:rPr>
          <w:i/>
          <w:u w:val="single"/>
        </w:rPr>
        <w:t>.</w:t>
      </w:r>
    </w:p>
    <w:p w:rsidR="000A4C5C" w:rsidRPr="00C57DDE" w:rsidRDefault="00C57DDE" w:rsidP="00C57DDE">
      <w:pPr>
        <w:pStyle w:val="Odsekzoznamu"/>
        <w:numPr>
          <w:ilvl w:val="0"/>
          <w:numId w:val="37"/>
        </w:numPr>
        <w:jc w:val="both"/>
        <w:rPr>
          <w:i/>
          <w:u w:val="single"/>
        </w:rPr>
      </w:pPr>
      <w:r>
        <w:rPr>
          <w:i/>
          <w:u w:val="single"/>
        </w:rPr>
        <w:t xml:space="preserve">stacionárny elektrický zdrojový agregát – stredný zdroj znečisťovania ovzdušia </w:t>
      </w:r>
    </w:p>
    <w:p w:rsidR="00C57DDE" w:rsidRPr="000A4C5C" w:rsidRDefault="00C57DDE" w:rsidP="00C57DDE">
      <w:pPr>
        <w:pStyle w:val="Odsekzoznamu"/>
        <w:numPr>
          <w:ilvl w:val="0"/>
          <w:numId w:val="38"/>
        </w:numPr>
        <w:ind w:firstLine="65"/>
        <w:jc w:val="both"/>
        <w:rPr>
          <w:i/>
          <w:u w:val="single"/>
        </w:rPr>
      </w:pPr>
      <w:r>
        <w:rPr>
          <w:i/>
        </w:rPr>
        <w:t>PALIVOVO – ENERGETICKÝ PRIEMYSEL</w:t>
      </w:r>
    </w:p>
    <w:p w:rsidR="00C57DDE" w:rsidRDefault="00C57DDE" w:rsidP="00C57DDE">
      <w:pPr>
        <w:pStyle w:val="Odsekzoznamu"/>
        <w:numPr>
          <w:ilvl w:val="2"/>
          <w:numId w:val="38"/>
        </w:numPr>
        <w:jc w:val="both"/>
        <w:rPr>
          <w:i/>
        </w:rPr>
      </w:pPr>
      <w:r w:rsidRPr="000A4C5C">
        <w:rPr>
          <w:i/>
        </w:rPr>
        <w:t xml:space="preserve">Technologické celky obsahujúce spaľovacie zariadenia vrátane plynových turbín a stacionárnych piestových spaľovacích motorov, s nainštalovaným súhrnným menovitým tepelným príkonom ≥ </w:t>
      </w:r>
      <w:r>
        <w:rPr>
          <w:i/>
        </w:rPr>
        <w:t>0,3</w:t>
      </w:r>
      <w:r w:rsidRPr="000A4C5C">
        <w:rPr>
          <w:i/>
        </w:rPr>
        <w:t xml:space="preserve"> MW</w:t>
      </w:r>
      <w:r>
        <w:rPr>
          <w:i/>
        </w:rPr>
        <w:t xml:space="preserve"> a  ≤ 50 MW</w:t>
      </w:r>
    </w:p>
    <w:p w:rsidR="00C57DDE" w:rsidRDefault="00C57DDE" w:rsidP="00C57DDE">
      <w:pPr>
        <w:jc w:val="both"/>
        <w:rPr>
          <w:i/>
        </w:rPr>
      </w:pPr>
    </w:p>
    <w:p w:rsidR="000451F5" w:rsidRPr="000451F5" w:rsidRDefault="00C57DDE" w:rsidP="00C57DDE">
      <w:pPr>
        <w:pStyle w:val="Odsekzoznamu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Do bodu E.1, str. 13 v Žiadosti a do bodu G.1, str. 30 v Žiadosti </w:t>
      </w:r>
      <w:r>
        <w:t xml:space="preserve">sa za text v odseku </w:t>
      </w:r>
      <w:r w:rsidR="000451F5">
        <w:t>„Nábehová pec“ dopĺňa nový text v znení:</w:t>
      </w:r>
    </w:p>
    <w:p w:rsidR="00C57DDE" w:rsidRPr="00BE3576" w:rsidRDefault="000451F5" w:rsidP="000451F5">
      <w:pPr>
        <w:ind w:left="360"/>
        <w:jc w:val="both"/>
        <w:rPr>
          <w:i/>
        </w:rPr>
      </w:pPr>
      <w:r>
        <w:rPr>
          <w:i/>
        </w:rPr>
        <w:t>V nábehovej peci budú štyri horáky s prirodzeným ťahom typu Low NO</w:t>
      </w:r>
      <w:r>
        <w:rPr>
          <w:i/>
          <w:vertAlign w:val="subscript"/>
        </w:rPr>
        <w:t>x</w:t>
      </w:r>
      <w:r>
        <w:rPr>
          <w:i/>
        </w:rPr>
        <w:t>, t.</w:t>
      </w:r>
      <w:r w:rsidR="00CA7965">
        <w:rPr>
          <w:i/>
        </w:rPr>
        <w:t xml:space="preserve"> </w:t>
      </w:r>
      <w:r>
        <w:rPr>
          <w:i/>
        </w:rPr>
        <w:t>j. s technológiou zníženej tvorby NO</w:t>
      </w:r>
      <w:r>
        <w:rPr>
          <w:i/>
          <w:vertAlign w:val="subscript"/>
        </w:rPr>
        <w:t>x</w:t>
      </w:r>
      <w:r>
        <w:rPr>
          <w:i/>
        </w:rPr>
        <w:t xml:space="preserve"> pri spaľovaní. Palivom pre horáky bude zemný plyn. Smer plameňa z horákov je nahor, plameň bude kontrolovaný UV skenerom.</w:t>
      </w:r>
      <w:r w:rsidR="00C57DDE" w:rsidRPr="000451F5">
        <w:rPr>
          <w:b/>
        </w:rPr>
        <w:t xml:space="preserve"> </w:t>
      </w:r>
      <w:r w:rsidR="00BE3576">
        <w:rPr>
          <w:i/>
        </w:rPr>
        <w:t>Menovitý tepelný príkon každého horáka je 3,33 MW.</w:t>
      </w:r>
    </w:p>
    <w:p w:rsidR="00EA2F0F" w:rsidRDefault="00EA2F0F" w:rsidP="000451F5">
      <w:pPr>
        <w:ind w:left="360"/>
        <w:jc w:val="both"/>
        <w:rPr>
          <w:b/>
        </w:rPr>
      </w:pPr>
    </w:p>
    <w:p w:rsidR="0020228D" w:rsidRPr="004B3FA8" w:rsidRDefault="00EA2F0F" w:rsidP="00EA2F0F">
      <w:pPr>
        <w:pStyle w:val="Odsekzoznamu"/>
        <w:numPr>
          <w:ilvl w:val="0"/>
          <w:numId w:val="16"/>
        </w:numPr>
        <w:jc w:val="both"/>
        <w:rPr>
          <w:b/>
        </w:rPr>
      </w:pPr>
      <w:r w:rsidRPr="004B3FA8">
        <w:rPr>
          <w:b/>
        </w:rPr>
        <w:t xml:space="preserve">Do bodu E.2, str. 15 v Žiadosti </w:t>
      </w:r>
      <w:r w:rsidRPr="004B3FA8">
        <w:t xml:space="preserve">sa </w:t>
      </w:r>
      <w:r w:rsidR="004B3FA8" w:rsidRPr="004B3FA8">
        <w:t>v</w:t>
      </w:r>
      <w:r w:rsidRPr="004B3FA8">
        <w:t xml:space="preserve"> odseku </w:t>
      </w:r>
      <w:r w:rsidR="004B3FA8" w:rsidRPr="004B3FA8">
        <w:t>„</w:t>
      </w:r>
      <w:r w:rsidRPr="004B3FA8">
        <w:t>nábehová pec a poľné horáky“</w:t>
      </w:r>
      <w:r w:rsidR="004B3FA8" w:rsidRPr="004B3FA8">
        <w:t xml:space="preserve"> </w:t>
      </w:r>
      <w:r w:rsidRPr="004B3FA8">
        <w:t>posledn</w:t>
      </w:r>
      <w:r w:rsidR="004B3FA8" w:rsidRPr="004B3FA8">
        <w:t>ý</w:t>
      </w:r>
      <w:r w:rsidRPr="004B3FA8">
        <w:t xml:space="preserve"> odstav</w:t>
      </w:r>
      <w:r w:rsidR="004B3FA8" w:rsidRPr="004B3FA8">
        <w:t>e</w:t>
      </w:r>
      <w:r w:rsidRPr="004B3FA8">
        <w:t>c</w:t>
      </w:r>
      <w:r w:rsidR="004B3FA8" w:rsidRPr="004B3FA8">
        <w:t xml:space="preserve"> nahrádza textom </w:t>
      </w:r>
      <w:r w:rsidR="0020228D" w:rsidRPr="004B3FA8">
        <w:t>v nasledovnom znení:</w:t>
      </w:r>
    </w:p>
    <w:p w:rsidR="000F11F5" w:rsidRPr="000F11F5" w:rsidRDefault="004B3FA8" w:rsidP="000F11F5">
      <w:pPr>
        <w:pStyle w:val="Odsekzoznamu"/>
        <w:ind w:left="360"/>
        <w:jc w:val="both"/>
        <w:rPr>
          <w:i/>
        </w:rPr>
      </w:pPr>
      <w:r>
        <w:rPr>
          <w:i/>
        </w:rPr>
        <w:t>Technické požiadavky a podmienky prevádzkovania poľných horákov sú uvedené v</w:t>
      </w:r>
      <w:r w:rsidR="000F11F5" w:rsidRPr="000F11F5">
        <w:rPr>
          <w:i/>
        </w:rPr>
        <w:t> prílohe č.</w:t>
      </w:r>
      <w:r>
        <w:rPr>
          <w:i/>
        </w:rPr>
        <w:t> </w:t>
      </w:r>
      <w:r w:rsidR="000F11F5" w:rsidRPr="000F11F5">
        <w:rPr>
          <w:i/>
        </w:rPr>
        <w:t xml:space="preserve">7 </w:t>
      </w:r>
      <w:r>
        <w:rPr>
          <w:i/>
        </w:rPr>
        <w:t xml:space="preserve">v znení neskorších predpisov, konkrétne v II. časti </w:t>
      </w:r>
      <w:r w:rsidR="000F11F5" w:rsidRPr="000F11F5">
        <w:rPr>
          <w:i/>
        </w:rPr>
        <w:t xml:space="preserve">písm. F bode 8. </w:t>
      </w:r>
      <w:r>
        <w:rPr>
          <w:i/>
        </w:rPr>
        <w:t xml:space="preserve">Uvedené požiadavky je možné pre prevádzku „Čpavok 4“ aplikovať v nasledovnom rozsahu: </w:t>
      </w:r>
    </w:p>
    <w:p w:rsidR="008C5FBA" w:rsidRPr="000F11F5" w:rsidRDefault="005077E1" w:rsidP="005077E1">
      <w:pPr>
        <w:pStyle w:val="Odsekzoznamu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i/>
          <w:szCs w:val="22"/>
        </w:rPr>
      </w:pPr>
      <w:r w:rsidRPr="000F11F5">
        <w:rPr>
          <w:i/>
          <w:szCs w:val="22"/>
        </w:rPr>
        <w:t>p</w:t>
      </w:r>
      <w:r w:rsidR="008C5FBA" w:rsidRPr="000F11F5">
        <w:rPr>
          <w:i/>
          <w:szCs w:val="22"/>
        </w:rPr>
        <w:t xml:space="preserve">ri povoľovaní dávať prednosť asistovaným horákom, ktoré majú </w:t>
      </w:r>
      <w:r w:rsidRPr="000F11F5">
        <w:rPr>
          <w:i/>
          <w:szCs w:val="22"/>
        </w:rPr>
        <w:t xml:space="preserve">konštrukčnú možnosť ovplyvňovať </w:t>
      </w:r>
      <w:r w:rsidR="008C5FBA" w:rsidRPr="000F11F5">
        <w:rPr>
          <w:i/>
          <w:szCs w:val="22"/>
        </w:rPr>
        <w:t>množstvo privádzaného vzduchu a teplotu spaľovania</w:t>
      </w:r>
      <w:r w:rsidRPr="000F11F5">
        <w:rPr>
          <w:i/>
          <w:szCs w:val="22"/>
        </w:rPr>
        <w:t xml:space="preserve"> – vzhľadom na zloženie a charakter (vysoká výhrevnosť) spaľovaných odpadových plynov nie je potrebné použitie asistovaných horákov</w:t>
      </w:r>
      <w:r w:rsidR="008C5FBA" w:rsidRPr="000F11F5">
        <w:rPr>
          <w:i/>
          <w:szCs w:val="22"/>
        </w:rPr>
        <w:t>.</w:t>
      </w:r>
    </w:p>
    <w:p w:rsidR="008C5FBA" w:rsidRPr="00B24921" w:rsidRDefault="005077E1" w:rsidP="005077E1">
      <w:pPr>
        <w:pStyle w:val="Odsekzoznamu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i/>
          <w:szCs w:val="22"/>
        </w:rPr>
      </w:pPr>
      <w:r w:rsidRPr="000F11F5">
        <w:rPr>
          <w:i/>
          <w:szCs w:val="22"/>
        </w:rPr>
        <w:t>e</w:t>
      </w:r>
      <w:r w:rsidR="008C5FBA" w:rsidRPr="000F11F5">
        <w:rPr>
          <w:i/>
          <w:szCs w:val="22"/>
        </w:rPr>
        <w:t>misný stupeň TOC nesmie prekročiť 0,1 %. Pre poľné horáky spaľujúce odpadové plyny z prevádzkových porúch a z bezpečnostných ventilov emisný stupeň TOC nesmie prekročiť 1 %. Táto požiadavka sa nevzťahuje na spaľovanie bioplynu a</w:t>
      </w:r>
      <w:r w:rsidRPr="000F11F5">
        <w:rPr>
          <w:i/>
          <w:szCs w:val="22"/>
        </w:rPr>
        <w:t> </w:t>
      </w:r>
      <w:r w:rsidR="008C5FBA" w:rsidRPr="000F11F5">
        <w:rPr>
          <w:i/>
          <w:szCs w:val="22"/>
        </w:rPr>
        <w:t>rafinérie</w:t>
      </w:r>
      <w:r w:rsidRPr="000F11F5">
        <w:rPr>
          <w:i/>
          <w:szCs w:val="22"/>
        </w:rPr>
        <w:t xml:space="preserve"> – dodržanie </w:t>
      </w:r>
      <w:r w:rsidR="000F11F5" w:rsidRPr="000F11F5">
        <w:rPr>
          <w:i/>
          <w:szCs w:val="22"/>
        </w:rPr>
        <w:t xml:space="preserve">emisného stupňa TOC na úrovni 1 % </w:t>
      </w:r>
      <w:r w:rsidRPr="000F11F5">
        <w:rPr>
          <w:i/>
          <w:szCs w:val="22"/>
        </w:rPr>
        <w:t>je garantované dodávateľom zariadenia</w:t>
      </w:r>
      <w:r w:rsidR="000F11F5" w:rsidRPr="000F11F5">
        <w:rPr>
          <w:i/>
          <w:szCs w:val="22"/>
        </w:rPr>
        <w:t xml:space="preserve"> (na poľných horákoch budú spaľované odpadové plyny z prevádzkových porúch a bezpečnostných </w:t>
      </w:r>
      <w:r w:rsidR="000F11F5" w:rsidRPr="00B24921">
        <w:rPr>
          <w:i/>
          <w:szCs w:val="22"/>
        </w:rPr>
        <w:t>ventilov)</w:t>
      </w:r>
      <w:r w:rsidR="008C5FBA" w:rsidRPr="00B24921">
        <w:rPr>
          <w:i/>
          <w:szCs w:val="22"/>
        </w:rPr>
        <w:t>.</w:t>
      </w:r>
    </w:p>
    <w:p w:rsidR="008C5FBA" w:rsidRPr="00B24921" w:rsidRDefault="005077E1" w:rsidP="005077E1">
      <w:pPr>
        <w:pStyle w:val="Odsekzoznamu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i/>
          <w:szCs w:val="22"/>
        </w:rPr>
      </w:pPr>
      <w:r w:rsidRPr="00B24921">
        <w:rPr>
          <w:i/>
          <w:szCs w:val="22"/>
        </w:rPr>
        <w:t>p</w:t>
      </w:r>
      <w:r w:rsidR="008C5FBA" w:rsidRPr="00B24921">
        <w:rPr>
          <w:i/>
          <w:szCs w:val="22"/>
        </w:rPr>
        <w:t>revádzková teplota plameňa musí dosiahnuť</w:t>
      </w:r>
    </w:p>
    <w:p w:rsidR="008C5FBA" w:rsidRPr="00B24921" w:rsidRDefault="008C5FBA" w:rsidP="008C5FBA">
      <w:pPr>
        <w:autoSpaceDE w:val="0"/>
        <w:autoSpaceDN w:val="0"/>
        <w:adjustRightInd w:val="0"/>
        <w:ind w:left="284" w:firstLine="425"/>
        <w:jc w:val="both"/>
        <w:rPr>
          <w:i/>
          <w:szCs w:val="22"/>
        </w:rPr>
      </w:pPr>
      <w:r w:rsidRPr="00B24921">
        <w:rPr>
          <w:i/>
          <w:szCs w:val="22"/>
        </w:rPr>
        <w:t>a) pre bioplyn a odpadové plyny zo spracovania odpadov ≥ 1 000 ºC,</w:t>
      </w:r>
    </w:p>
    <w:p w:rsidR="008C5FBA" w:rsidRPr="00B24921" w:rsidRDefault="008C5FBA" w:rsidP="008C5FBA">
      <w:pPr>
        <w:autoSpaceDE w:val="0"/>
        <w:autoSpaceDN w:val="0"/>
        <w:adjustRightInd w:val="0"/>
        <w:ind w:left="993" w:hanging="284"/>
        <w:jc w:val="both"/>
        <w:rPr>
          <w:i/>
          <w:szCs w:val="22"/>
        </w:rPr>
      </w:pPr>
      <w:r w:rsidRPr="00B24921">
        <w:rPr>
          <w:i/>
          <w:szCs w:val="22"/>
        </w:rPr>
        <w:t>b) pre spaľovanie ostatných odpadových plynov ≥ 850 ºC s výnimkou poľných horákov na spaľovanie plynov z prevádzkových porúch a bezpečnostných ventilov</w:t>
      </w:r>
      <w:r w:rsidR="00B24921" w:rsidRPr="00B24921">
        <w:rPr>
          <w:i/>
          <w:szCs w:val="22"/>
        </w:rPr>
        <w:t xml:space="preserve"> – nakoľko na poľných horákoch budú spaľované odpadové plyny z prevádzkových porúch a bezpečnostných ventilov, neuplatňuje sa na poľné horáky požiadavka na dodržanie minimálnej prevádzkovej teploty plameňa, príp. jej sledovanie</w:t>
      </w:r>
      <w:r w:rsidRPr="00B24921">
        <w:rPr>
          <w:i/>
          <w:szCs w:val="22"/>
        </w:rPr>
        <w:t>.</w:t>
      </w:r>
    </w:p>
    <w:p w:rsidR="008C5FBA" w:rsidRPr="00B24921" w:rsidRDefault="005077E1" w:rsidP="005077E1">
      <w:pPr>
        <w:pStyle w:val="Odsekzoznamu"/>
        <w:numPr>
          <w:ilvl w:val="0"/>
          <w:numId w:val="48"/>
        </w:numPr>
        <w:autoSpaceDE w:val="0"/>
        <w:autoSpaceDN w:val="0"/>
        <w:adjustRightInd w:val="0"/>
        <w:jc w:val="both"/>
        <w:rPr>
          <w:i/>
          <w:szCs w:val="22"/>
        </w:rPr>
      </w:pPr>
      <w:r w:rsidRPr="00B24921">
        <w:rPr>
          <w:i/>
          <w:szCs w:val="22"/>
        </w:rPr>
        <w:t>a</w:t>
      </w:r>
      <w:r w:rsidR="008C5FBA" w:rsidRPr="00B24921">
        <w:rPr>
          <w:i/>
          <w:szCs w:val="22"/>
        </w:rPr>
        <w:t>k je potrebné s odpadovým plynom spoluspaľovať stabilizačné palivo z dôvodu kolísania výhrevnosti alebo množstva odpadového plynu, spaľovacie zariadenie je potrebné vybaviť reguláciou na stálu optimalizáciu pomeru stabilizačného paliva, spaľovacieho vzduchu a odpadového plynu</w:t>
      </w:r>
      <w:r w:rsidR="000F11F5" w:rsidRPr="00B24921">
        <w:rPr>
          <w:i/>
          <w:szCs w:val="22"/>
        </w:rPr>
        <w:t xml:space="preserve"> - </w:t>
      </w:r>
      <w:r w:rsidR="008C5FBA" w:rsidRPr="00B24921">
        <w:rPr>
          <w:i/>
          <w:szCs w:val="22"/>
        </w:rPr>
        <w:t>.</w:t>
      </w:r>
    </w:p>
    <w:p w:rsidR="008C5FBA" w:rsidRPr="00B24921" w:rsidRDefault="005077E1" w:rsidP="005077E1">
      <w:pPr>
        <w:pStyle w:val="Odsekzoznamu"/>
        <w:numPr>
          <w:ilvl w:val="0"/>
          <w:numId w:val="47"/>
        </w:numPr>
        <w:autoSpaceDE w:val="0"/>
        <w:autoSpaceDN w:val="0"/>
        <w:adjustRightInd w:val="0"/>
        <w:jc w:val="both"/>
        <w:rPr>
          <w:i/>
          <w:szCs w:val="22"/>
        </w:rPr>
      </w:pPr>
      <w:r w:rsidRPr="00B24921">
        <w:rPr>
          <w:i/>
          <w:szCs w:val="22"/>
        </w:rPr>
        <w:t>a</w:t>
      </w:r>
      <w:r w:rsidR="008C5FBA" w:rsidRPr="00B24921">
        <w:rPr>
          <w:i/>
          <w:szCs w:val="22"/>
        </w:rPr>
        <w:t>ko stabilizačné palivo možno použiť výlučne ZPN alebo skvapalnené uhľovodíkové plyny</w:t>
      </w:r>
      <w:r w:rsidR="000F11F5" w:rsidRPr="00B24921">
        <w:rPr>
          <w:i/>
          <w:szCs w:val="22"/>
        </w:rPr>
        <w:t xml:space="preserve"> – vlastnosti spaľovaného odplynu nevyžadujú spaľovanie stabilizačného paliva</w:t>
      </w:r>
      <w:r w:rsidR="00B24921" w:rsidRPr="00B24921">
        <w:rPr>
          <w:i/>
          <w:szCs w:val="22"/>
        </w:rPr>
        <w:t>, zemný plyn bude používaný za účelom zabránenia vzniku výbušnej atmosféry a pre zabezpečenie prevádzky pilotného horáka (tzv. „večného plameňa“)</w:t>
      </w:r>
      <w:r w:rsidR="008C5FBA" w:rsidRPr="00B24921">
        <w:rPr>
          <w:i/>
          <w:szCs w:val="22"/>
        </w:rPr>
        <w:t>.</w:t>
      </w:r>
    </w:p>
    <w:p w:rsidR="008C5FBA" w:rsidRPr="00B24921" w:rsidRDefault="005077E1" w:rsidP="005077E1">
      <w:pPr>
        <w:pStyle w:val="Odsekzoznamu"/>
        <w:numPr>
          <w:ilvl w:val="0"/>
          <w:numId w:val="47"/>
        </w:numPr>
        <w:autoSpaceDE w:val="0"/>
        <w:autoSpaceDN w:val="0"/>
        <w:adjustRightInd w:val="0"/>
        <w:jc w:val="both"/>
        <w:rPr>
          <w:i/>
          <w:szCs w:val="22"/>
        </w:rPr>
      </w:pPr>
      <w:r w:rsidRPr="00B24921">
        <w:rPr>
          <w:i/>
          <w:szCs w:val="22"/>
        </w:rPr>
        <w:t>p</w:t>
      </w:r>
      <w:r w:rsidR="008C5FBA" w:rsidRPr="00B24921">
        <w:rPr>
          <w:i/>
          <w:szCs w:val="22"/>
        </w:rPr>
        <w:t>re odpadové plyny s obsahom halogénovaných zlúčenín je potrebné zvoliť iný spôsob znižovania emisií ako spaľovanie na poľných horákoch</w:t>
      </w:r>
      <w:r w:rsidRPr="00B24921">
        <w:rPr>
          <w:i/>
          <w:szCs w:val="22"/>
        </w:rPr>
        <w:t xml:space="preserve"> – nebudú spaľované odplyny s obsahom halogénovaných zlúčenín</w:t>
      </w:r>
      <w:r w:rsidR="008C5FBA" w:rsidRPr="00B24921">
        <w:rPr>
          <w:i/>
          <w:szCs w:val="22"/>
        </w:rPr>
        <w:t>.</w:t>
      </w:r>
    </w:p>
    <w:p w:rsidR="008C5FBA" w:rsidRPr="005077E1" w:rsidRDefault="008C5FBA" w:rsidP="0020228D">
      <w:pPr>
        <w:jc w:val="both"/>
        <w:rPr>
          <w:sz w:val="28"/>
        </w:rPr>
      </w:pPr>
    </w:p>
    <w:p w:rsidR="008C5FBA" w:rsidRPr="005077E1" w:rsidRDefault="008C5FBA" w:rsidP="0020228D">
      <w:pPr>
        <w:jc w:val="both"/>
        <w:rPr>
          <w:sz w:val="28"/>
        </w:rPr>
      </w:pPr>
    </w:p>
    <w:p w:rsidR="0020228D" w:rsidRPr="004B3FA8" w:rsidRDefault="0020228D" w:rsidP="0020228D">
      <w:pPr>
        <w:pStyle w:val="Odsekzoznamu"/>
        <w:numPr>
          <w:ilvl w:val="0"/>
          <w:numId w:val="16"/>
        </w:numPr>
        <w:jc w:val="both"/>
        <w:rPr>
          <w:b/>
        </w:rPr>
      </w:pPr>
      <w:r w:rsidRPr="004B3FA8">
        <w:rPr>
          <w:b/>
        </w:rPr>
        <w:t xml:space="preserve">Do bodu E.2, str. 16 v Žiadosti </w:t>
      </w:r>
      <w:r w:rsidRPr="004B3FA8">
        <w:t xml:space="preserve">sa do posledného odstavca dopĺňa </w:t>
      </w:r>
      <w:r w:rsidR="00DB50F9" w:rsidRPr="004B3FA8">
        <w:t>veta v znení:</w:t>
      </w:r>
    </w:p>
    <w:p w:rsidR="00DB50F9" w:rsidRPr="004B3FA8" w:rsidRDefault="00DB50F9" w:rsidP="00DB50F9">
      <w:pPr>
        <w:pStyle w:val="Odsekzoznamu"/>
        <w:ind w:left="360"/>
        <w:rPr>
          <w:i/>
        </w:rPr>
      </w:pPr>
      <w:r w:rsidRPr="004B3FA8">
        <w:rPr>
          <w:i/>
        </w:rPr>
        <w:t>Hmotnostné percento síry v spaľovanej motorovej nafte</w:t>
      </w:r>
      <w:r w:rsidR="00616920" w:rsidRPr="004B3FA8">
        <w:rPr>
          <w:i/>
        </w:rPr>
        <w:t xml:space="preserve"> (bežne dodávanej do sietí čerpacích staníc)</w:t>
      </w:r>
      <w:r w:rsidRPr="004B3FA8">
        <w:rPr>
          <w:i/>
        </w:rPr>
        <w:t xml:space="preserve"> je </w:t>
      </w:r>
      <w:r w:rsidR="00616920" w:rsidRPr="004B3FA8">
        <w:rPr>
          <w:i/>
        </w:rPr>
        <w:t>0,005.</w:t>
      </w:r>
    </w:p>
    <w:p w:rsidR="00DB50F9" w:rsidRPr="004B3FA8" w:rsidRDefault="00DB50F9" w:rsidP="00DB50F9">
      <w:pPr>
        <w:pStyle w:val="Odsekzoznamu"/>
        <w:ind w:left="284"/>
        <w:rPr>
          <w:i/>
        </w:rPr>
      </w:pPr>
    </w:p>
    <w:p w:rsidR="00DB50F9" w:rsidRPr="00DB50F9" w:rsidRDefault="00DB50F9" w:rsidP="00DC5426">
      <w:pPr>
        <w:pStyle w:val="Odsekzoznamu"/>
        <w:numPr>
          <w:ilvl w:val="0"/>
          <w:numId w:val="16"/>
        </w:numPr>
        <w:tabs>
          <w:tab w:val="left" w:pos="4678"/>
        </w:tabs>
        <w:ind w:left="426" w:hanging="426"/>
        <w:jc w:val="both"/>
        <w:rPr>
          <w:b/>
        </w:rPr>
      </w:pPr>
      <w:r w:rsidRPr="00DB50F9">
        <w:rPr>
          <w:b/>
        </w:rPr>
        <w:t>Do</w:t>
      </w:r>
      <w:r>
        <w:rPr>
          <w:b/>
        </w:rPr>
        <w:t xml:space="preserve"> bodu H.2, str. 34 v Žiadosti </w:t>
      </w:r>
      <w:r>
        <w:t>sa ku každému typu katalyzátora dopĺňa doba</w:t>
      </w:r>
      <w:r w:rsidR="00DC5426">
        <w:t xml:space="preserve"> jeho</w:t>
      </w:r>
      <w:r>
        <w:t xml:space="preserve"> predpokladanej životnosti nasledovne:</w:t>
      </w:r>
    </w:p>
    <w:p w:rsidR="001570D3" w:rsidRDefault="001570D3" w:rsidP="00DB50F9">
      <w:pPr>
        <w:pStyle w:val="Odsekzoznamu"/>
        <w:numPr>
          <w:ilvl w:val="0"/>
          <w:numId w:val="26"/>
        </w:numPr>
        <w:ind w:hanging="218"/>
        <w:jc w:val="both"/>
      </w:pPr>
      <w:r>
        <w:t>h</w:t>
      </w:r>
      <w:r w:rsidR="00DB50F9" w:rsidRPr="00DB50F9">
        <w:t>ydro</w:t>
      </w:r>
      <w:r>
        <w:t xml:space="preserve">genačný katalyzátor ........................ </w:t>
      </w:r>
      <w:r w:rsidRPr="001570D3">
        <w:rPr>
          <w:i/>
        </w:rPr>
        <w:t xml:space="preserve">5 </w:t>
      </w:r>
      <w:r>
        <w:rPr>
          <w:i/>
        </w:rPr>
        <w:t>rokov</w:t>
      </w:r>
    </w:p>
    <w:p w:rsidR="001570D3" w:rsidRDefault="001570D3" w:rsidP="00DB50F9">
      <w:pPr>
        <w:pStyle w:val="Odsekzoznamu"/>
        <w:numPr>
          <w:ilvl w:val="0"/>
          <w:numId w:val="26"/>
        </w:numPr>
        <w:ind w:hanging="218"/>
        <w:jc w:val="both"/>
      </w:pPr>
      <w:r>
        <w:t>absorbér síry ............................................</w:t>
      </w:r>
      <w:r w:rsidR="00CA2082">
        <w:t>.</w:t>
      </w:r>
      <w:r>
        <w:t xml:space="preserve"> </w:t>
      </w:r>
      <w:r>
        <w:rPr>
          <w:i/>
        </w:rPr>
        <w:t>6 mesiacov</w:t>
      </w:r>
    </w:p>
    <w:p w:rsidR="001570D3" w:rsidRDefault="001570D3" w:rsidP="00DB50F9">
      <w:pPr>
        <w:pStyle w:val="Odsekzoznamu"/>
        <w:numPr>
          <w:ilvl w:val="0"/>
          <w:numId w:val="26"/>
        </w:numPr>
        <w:ind w:hanging="218"/>
        <w:jc w:val="both"/>
      </w:pPr>
      <w:r>
        <w:t xml:space="preserve">katalyzátor primárneho reformingu ......... </w:t>
      </w:r>
      <w:r>
        <w:rPr>
          <w:i/>
        </w:rPr>
        <w:t>5 rokov</w:t>
      </w:r>
    </w:p>
    <w:p w:rsidR="001570D3" w:rsidRDefault="001570D3" w:rsidP="00DB50F9">
      <w:pPr>
        <w:pStyle w:val="Odsekzoznamu"/>
        <w:numPr>
          <w:ilvl w:val="0"/>
          <w:numId w:val="26"/>
        </w:numPr>
        <w:ind w:hanging="218"/>
        <w:jc w:val="both"/>
      </w:pPr>
      <w:r>
        <w:t xml:space="preserve">katalyzátor sekundárneho reformingu </w:t>
      </w:r>
      <w:r w:rsidR="00CA2082">
        <w:t>...</w:t>
      </w:r>
      <w:r>
        <w:t xml:space="preserve"> </w:t>
      </w:r>
      <w:r>
        <w:rPr>
          <w:i/>
        </w:rPr>
        <w:t>10 rokov</w:t>
      </w:r>
    </w:p>
    <w:p w:rsidR="001570D3" w:rsidRDefault="001570D3" w:rsidP="00DC5426">
      <w:pPr>
        <w:pStyle w:val="Odsekzoznamu"/>
        <w:numPr>
          <w:ilvl w:val="0"/>
          <w:numId w:val="26"/>
        </w:numPr>
        <w:tabs>
          <w:tab w:val="left" w:pos="4820"/>
        </w:tabs>
        <w:ind w:hanging="218"/>
        <w:jc w:val="both"/>
      </w:pPr>
      <w:r>
        <w:t xml:space="preserve">katalyzátor reformingu č. 3 </w:t>
      </w:r>
      <w:r w:rsidR="00CA2082">
        <w:t>.....................</w:t>
      </w:r>
      <w:r w:rsidR="00DC5426">
        <w:t>.</w:t>
      </w:r>
      <w:r>
        <w:t xml:space="preserve"> </w:t>
      </w:r>
      <w:r>
        <w:rPr>
          <w:i/>
        </w:rPr>
        <w:t>5 rokov</w:t>
      </w:r>
    </w:p>
    <w:p w:rsidR="001570D3" w:rsidRDefault="001570D3" w:rsidP="00DB50F9">
      <w:pPr>
        <w:pStyle w:val="Odsekzoznamu"/>
        <w:numPr>
          <w:ilvl w:val="0"/>
          <w:numId w:val="26"/>
        </w:numPr>
        <w:ind w:hanging="218"/>
        <w:jc w:val="both"/>
      </w:pPr>
      <w:r>
        <w:t xml:space="preserve">katalyzátor vysokoteplotnej konverzie </w:t>
      </w:r>
      <w:r w:rsidR="00CA2082">
        <w:t>....</w:t>
      </w:r>
      <w:r>
        <w:t xml:space="preserve"> </w:t>
      </w:r>
      <w:r>
        <w:rPr>
          <w:i/>
        </w:rPr>
        <w:t>5 rokov</w:t>
      </w:r>
    </w:p>
    <w:p w:rsidR="001570D3" w:rsidRDefault="001570D3" w:rsidP="00DC5426">
      <w:pPr>
        <w:pStyle w:val="Odsekzoznamu"/>
        <w:numPr>
          <w:ilvl w:val="0"/>
          <w:numId w:val="26"/>
        </w:numPr>
        <w:tabs>
          <w:tab w:val="left" w:pos="4678"/>
        </w:tabs>
        <w:ind w:hanging="218"/>
        <w:jc w:val="both"/>
      </w:pPr>
      <w:r>
        <w:t xml:space="preserve">katalyzátor nízkoteplotnej konverzie </w:t>
      </w:r>
      <w:r w:rsidR="00CA2082">
        <w:t>......</w:t>
      </w:r>
      <w:r w:rsidR="00DC5426">
        <w:t>.</w:t>
      </w:r>
      <w:r>
        <w:t xml:space="preserve"> </w:t>
      </w:r>
      <w:r>
        <w:rPr>
          <w:i/>
        </w:rPr>
        <w:t>5 rokov</w:t>
      </w:r>
    </w:p>
    <w:p w:rsidR="001570D3" w:rsidRDefault="001570D3" w:rsidP="00DB50F9">
      <w:pPr>
        <w:pStyle w:val="Odsekzoznamu"/>
        <w:numPr>
          <w:ilvl w:val="0"/>
          <w:numId w:val="26"/>
        </w:numPr>
        <w:ind w:hanging="218"/>
        <w:jc w:val="both"/>
      </w:pPr>
      <w:r>
        <w:t xml:space="preserve">katalyzátor metanizácie </w:t>
      </w:r>
      <w:r w:rsidR="00CA2082">
        <w:t>........................</w:t>
      </w:r>
      <w:r w:rsidR="00CA7965">
        <w:t>.</w:t>
      </w:r>
      <w:r w:rsidR="00DC5426">
        <w:t>.</w:t>
      </w:r>
      <w:r>
        <w:rPr>
          <w:i/>
        </w:rPr>
        <w:t>10 rokov</w:t>
      </w:r>
    </w:p>
    <w:p w:rsidR="001570D3" w:rsidRPr="00CA2082" w:rsidRDefault="001570D3" w:rsidP="00DC5426">
      <w:pPr>
        <w:pStyle w:val="Odsekzoznamu"/>
        <w:numPr>
          <w:ilvl w:val="0"/>
          <w:numId w:val="26"/>
        </w:numPr>
        <w:tabs>
          <w:tab w:val="left" w:pos="4678"/>
        </w:tabs>
        <w:ind w:hanging="218"/>
        <w:jc w:val="both"/>
      </w:pPr>
      <w:r>
        <w:t xml:space="preserve">katalyzátor syntézy </w:t>
      </w:r>
      <w:r w:rsidR="00CA2082">
        <w:t>...............................</w:t>
      </w:r>
      <w:r w:rsidR="00DC5426">
        <w:t>.</w:t>
      </w:r>
      <w:r>
        <w:t xml:space="preserve"> </w:t>
      </w:r>
      <w:r>
        <w:rPr>
          <w:i/>
        </w:rPr>
        <w:t>10 rokov</w:t>
      </w:r>
    </w:p>
    <w:p w:rsidR="00CA2082" w:rsidRDefault="00CA2082" w:rsidP="00CA2082">
      <w:pPr>
        <w:jc w:val="both"/>
      </w:pPr>
    </w:p>
    <w:p w:rsidR="00B34711" w:rsidRPr="00B34711" w:rsidRDefault="00B34711" w:rsidP="00CA2082">
      <w:pPr>
        <w:pStyle w:val="Odsekzoznamu"/>
        <w:numPr>
          <w:ilvl w:val="0"/>
          <w:numId w:val="16"/>
        </w:numPr>
        <w:jc w:val="both"/>
        <w:rPr>
          <w:b/>
        </w:rPr>
      </w:pPr>
      <w:r>
        <w:rPr>
          <w:b/>
        </w:rPr>
        <w:t>V bode E.2, str. 16, druhá odrážka Žiadosti</w:t>
      </w:r>
      <w:r w:rsidR="00B36146">
        <w:rPr>
          <w:b/>
        </w:rPr>
        <w:t xml:space="preserve"> </w:t>
      </w:r>
      <w:r>
        <w:t>sa mení znenie prvej vety</w:t>
      </w:r>
      <w:r w:rsidR="00B36146">
        <w:t xml:space="preserve"> </w:t>
      </w:r>
      <w:r w:rsidR="00B36146">
        <w:rPr>
          <w:b/>
        </w:rPr>
        <w:t xml:space="preserve">a v bode M.2, str. 41, v odseku „3. stacionárny elektrický zdrojový agregát“ </w:t>
      </w:r>
      <w:r w:rsidR="00B36146" w:rsidRPr="00B36146">
        <w:t xml:space="preserve">sa </w:t>
      </w:r>
      <w:r w:rsidR="00C126D2">
        <w:t>nahrádza</w:t>
      </w:r>
      <w:r w:rsidR="00B36146" w:rsidRPr="00B36146">
        <w:t xml:space="preserve"> uvedená veta</w:t>
      </w:r>
      <w:r w:rsidR="00B36146">
        <w:rPr>
          <w:b/>
        </w:rPr>
        <w:t xml:space="preserve"> </w:t>
      </w:r>
      <w:r>
        <w:t xml:space="preserve"> nasledovn</w:t>
      </w:r>
      <w:r w:rsidR="00C126D2">
        <w:t>ým znením</w:t>
      </w:r>
      <w:r>
        <w:t>:</w:t>
      </w:r>
    </w:p>
    <w:p w:rsidR="0039150B" w:rsidRPr="0039150B" w:rsidRDefault="00B34711" w:rsidP="00B34711">
      <w:pPr>
        <w:pStyle w:val="Odsekzoznamu"/>
        <w:numPr>
          <w:ilvl w:val="0"/>
          <w:numId w:val="26"/>
        </w:numPr>
        <w:ind w:left="567" w:hanging="141"/>
        <w:jc w:val="both"/>
        <w:rPr>
          <w:b/>
        </w:rPr>
      </w:pPr>
      <w:r>
        <w:rPr>
          <w:i/>
        </w:rPr>
        <w:t>na spaľovacie zariadenie, ktoré je podľa povolenia alebo dokumentácie používané výlučne na núdzovú prevádzku, ak je v prevádzke &lt; 500 h/rok, sa emisné limity neuplatňujú; emisie z takéhoto zdroja musia zodpovedať technickej požiadavke (podľa</w:t>
      </w:r>
      <w:r w:rsidR="00B36146">
        <w:rPr>
          <w:i/>
        </w:rPr>
        <w:t xml:space="preserve"> prílohy č. 4,</w:t>
      </w:r>
      <w:r>
        <w:rPr>
          <w:i/>
        </w:rPr>
        <w:t xml:space="preserve"> </w:t>
      </w:r>
      <w:r w:rsidR="00B36146">
        <w:rPr>
          <w:i/>
        </w:rPr>
        <w:t>časti IV., bodu 4.3 vyhlášky MŽP SR č. 410/2012 Z.</w:t>
      </w:r>
      <w:r w:rsidR="00CA7965">
        <w:rPr>
          <w:i/>
        </w:rPr>
        <w:t xml:space="preserve"> </w:t>
      </w:r>
      <w:r w:rsidR="00B36146">
        <w:rPr>
          <w:i/>
        </w:rPr>
        <w:t xml:space="preserve">z.) </w:t>
      </w:r>
    </w:p>
    <w:p w:rsidR="0039150B" w:rsidRDefault="0039150B" w:rsidP="0039150B">
      <w:pPr>
        <w:jc w:val="both"/>
        <w:rPr>
          <w:i/>
        </w:rPr>
      </w:pPr>
    </w:p>
    <w:p w:rsidR="0039150B" w:rsidRPr="0039150B" w:rsidRDefault="0039150B" w:rsidP="0039150B">
      <w:pPr>
        <w:pStyle w:val="Odsekzoznamu"/>
        <w:numPr>
          <w:ilvl w:val="0"/>
          <w:numId w:val="16"/>
        </w:numPr>
        <w:jc w:val="both"/>
        <w:rPr>
          <w:b/>
        </w:rPr>
      </w:pPr>
      <w:r w:rsidRPr="0039150B">
        <w:rPr>
          <w:b/>
        </w:rPr>
        <w:t xml:space="preserve">Do </w:t>
      </w:r>
      <w:r>
        <w:rPr>
          <w:b/>
        </w:rPr>
        <w:t xml:space="preserve">bodu N, str. 46, bod 1. Účastníci konania v Žiadosti </w:t>
      </w:r>
      <w:r>
        <w:t>sa dopĺňajú</w:t>
      </w:r>
      <w:r w:rsidR="00281838">
        <w:t xml:space="preserve"> ďalší účastníci konania, pod bodmi 5 - 16 </w:t>
      </w:r>
      <w:r>
        <w:t xml:space="preserve"> oprávnení projektanti jednotlivých profesií v nasledovnom znení: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 xml:space="preserve">Ing. Jozef Jánoš, autorizovaný stavebný inžinier 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Ján Dekánek, špecialista požiarnej ochrany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Eduard Halinkovič, autorizovaný stavebný inžinier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Ján Kandráč, CSc., špecialista požiarnej ochrany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Jana Benkovičová, autorizovaný stavebný inžinier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Ondrej Hiadlovský, autorizovaný stavebný inžinier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Jozef Kapusta, autorizovaný stavebný inžinier</w:t>
      </w:r>
    </w:p>
    <w:p w:rsidR="0039150B" w:rsidRPr="0020780E" w:rsidRDefault="0020780E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</w:t>
      </w:r>
      <w:r w:rsidR="0039150B" w:rsidRPr="0020780E">
        <w:rPr>
          <w:i/>
          <w:szCs w:val="24"/>
        </w:rPr>
        <w:t>ng. Štefan Chlebovec, autorizovaný stavebný inžinier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Marcel Malíček, autorizovaný stavebný inžinier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Ľubomír Klobučník, autorizovaný stavebný inžinier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Martin Oros, autorizovaný stavebný inžinier</w:t>
      </w:r>
    </w:p>
    <w:p w:rsidR="0039150B" w:rsidRPr="0020780E" w:rsidRDefault="0039150B" w:rsidP="0020780E">
      <w:pPr>
        <w:pStyle w:val="Odsekzoznamu"/>
        <w:numPr>
          <w:ilvl w:val="0"/>
          <w:numId w:val="37"/>
        </w:numPr>
        <w:spacing w:line="259" w:lineRule="auto"/>
        <w:ind w:left="993" w:hanging="426"/>
        <w:jc w:val="both"/>
        <w:rPr>
          <w:i/>
          <w:szCs w:val="24"/>
        </w:rPr>
      </w:pPr>
      <w:r w:rsidRPr="0020780E">
        <w:rPr>
          <w:i/>
          <w:szCs w:val="24"/>
        </w:rPr>
        <w:t>Ing. Miloš Šimko, autorizovaný stavebný inžinier</w:t>
      </w:r>
    </w:p>
    <w:p w:rsidR="00281838" w:rsidRPr="00281838" w:rsidRDefault="00281838" w:rsidP="00281838">
      <w:pPr>
        <w:ind w:left="284"/>
        <w:jc w:val="both"/>
        <w:rPr>
          <w:i/>
        </w:rPr>
      </w:pPr>
      <w:r w:rsidRPr="00281838">
        <w:rPr>
          <w:i/>
        </w:rPr>
        <w:t>adresa všetkých účastníkov konania uvedených pod bodmi 5</w:t>
      </w:r>
      <w:r>
        <w:rPr>
          <w:i/>
        </w:rPr>
        <w:t xml:space="preserve"> </w:t>
      </w:r>
      <w:r w:rsidRPr="00281838">
        <w:rPr>
          <w:i/>
        </w:rPr>
        <w:t>-</w:t>
      </w:r>
      <w:r>
        <w:rPr>
          <w:i/>
        </w:rPr>
        <w:t xml:space="preserve"> </w:t>
      </w:r>
      <w:r w:rsidRPr="00281838">
        <w:rPr>
          <w:i/>
        </w:rPr>
        <w:t xml:space="preserve">16 je:  </w:t>
      </w:r>
    </w:p>
    <w:p w:rsidR="00281838" w:rsidRPr="00281838" w:rsidRDefault="00281838" w:rsidP="00281838">
      <w:pPr>
        <w:ind w:left="284"/>
        <w:jc w:val="both"/>
        <w:rPr>
          <w:i/>
        </w:rPr>
      </w:pPr>
      <w:r w:rsidRPr="00281838">
        <w:rPr>
          <w:i/>
        </w:rPr>
        <w:t>TKB engineers&amp;contractors, KOVOPROJEKTA Brno, a.</w:t>
      </w:r>
      <w:r w:rsidR="00CA7965">
        <w:rPr>
          <w:i/>
        </w:rPr>
        <w:t xml:space="preserve"> </w:t>
      </w:r>
      <w:r w:rsidRPr="00281838">
        <w:rPr>
          <w:i/>
        </w:rPr>
        <w:t xml:space="preserve">s., so sídlom Šumavská 416/15, </w:t>
      </w:r>
    </w:p>
    <w:p w:rsidR="00281838" w:rsidRPr="00281838" w:rsidRDefault="00281838" w:rsidP="00281838">
      <w:pPr>
        <w:ind w:left="284"/>
        <w:jc w:val="both"/>
        <w:rPr>
          <w:i/>
        </w:rPr>
      </w:pPr>
      <w:r w:rsidRPr="00281838">
        <w:rPr>
          <w:i/>
        </w:rPr>
        <w:t>602 00 Brno</w:t>
      </w:r>
    </w:p>
    <w:p w:rsidR="00281838" w:rsidRPr="00281838" w:rsidRDefault="00281838" w:rsidP="00281838">
      <w:pPr>
        <w:ind w:left="284"/>
        <w:jc w:val="both"/>
        <w:rPr>
          <w:i/>
        </w:rPr>
      </w:pPr>
      <w:r w:rsidRPr="00281838">
        <w:rPr>
          <w:i/>
        </w:rPr>
        <w:t>Všetci účastníci konania uveden</w:t>
      </w:r>
      <w:r w:rsidR="00BE3576">
        <w:rPr>
          <w:i/>
        </w:rPr>
        <w:t>í</w:t>
      </w:r>
      <w:r w:rsidRPr="00281838">
        <w:rPr>
          <w:i/>
        </w:rPr>
        <w:t xml:space="preserve"> pod bodmi 5</w:t>
      </w:r>
      <w:r>
        <w:rPr>
          <w:i/>
        </w:rPr>
        <w:t xml:space="preserve"> </w:t>
      </w:r>
      <w:r w:rsidRPr="00281838">
        <w:rPr>
          <w:i/>
        </w:rPr>
        <w:t>-</w:t>
      </w:r>
      <w:r>
        <w:rPr>
          <w:i/>
        </w:rPr>
        <w:t xml:space="preserve"> </w:t>
      </w:r>
      <w:r w:rsidRPr="00281838">
        <w:rPr>
          <w:i/>
        </w:rPr>
        <w:t>16 sú zastúpení splnomocneným zástupcom Dr.</w:t>
      </w:r>
      <w:r w:rsidR="00CA7965">
        <w:rPr>
          <w:i/>
        </w:rPr>
        <w:t> </w:t>
      </w:r>
      <w:r w:rsidRPr="00281838">
        <w:rPr>
          <w:i/>
        </w:rPr>
        <w:t>Ing. Petrom Némethom, vedúcim OIV – Duslo, a.</w:t>
      </w:r>
      <w:r w:rsidR="00CA7965">
        <w:rPr>
          <w:i/>
        </w:rPr>
        <w:t xml:space="preserve"> </w:t>
      </w:r>
      <w:r w:rsidRPr="00281838">
        <w:rPr>
          <w:i/>
        </w:rPr>
        <w:t>s., Šaľa.</w:t>
      </w:r>
    </w:p>
    <w:p w:rsidR="00EA2F0F" w:rsidRPr="0020228D" w:rsidRDefault="00EA2F0F" w:rsidP="0020228D">
      <w:pPr>
        <w:jc w:val="both"/>
        <w:rPr>
          <w:b/>
        </w:rPr>
      </w:pPr>
    </w:p>
    <w:p w:rsidR="004B3FA8" w:rsidRDefault="004B3FA8">
      <w:pPr>
        <w:rPr>
          <w:b/>
        </w:rPr>
      </w:pPr>
      <w:r>
        <w:rPr>
          <w:b/>
        </w:rPr>
        <w:br w:type="page"/>
      </w:r>
    </w:p>
    <w:p w:rsidR="000C4D5A" w:rsidRPr="000C4D5A" w:rsidRDefault="000C4D5A" w:rsidP="000C4D5A">
      <w:pPr>
        <w:jc w:val="both"/>
        <w:rPr>
          <w:b/>
        </w:rPr>
      </w:pPr>
    </w:p>
    <w:p w:rsidR="008645B1" w:rsidRPr="0050730C" w:rsidRDefault="008645B1" w:rsidP="0050730C">
      <w:pPr>
        <w:pStyle w:val="Nadpis2"/>
        <w:rPr>
          <w:szCs w:val="24"/>
        </w:rPr>
      </w:pPr>
      <w:r w:rsidRPr="0050730C">
        <w:rPr>
          <w:szCs w:val="24"/>
        </w:rPr>
        <w:t xml:space="preserve">Označenie účastníkov konania, ktorí sú prevádzkovateľovi známi, prípadne cudzí dotknutý orgán, ak jestvujúca povoľovaná prevádzka má alebo nová prevádzka môže mať cezhraničný vplyv </w:t>
      </w:r>
    </w:p>
    <w:p w:rsidR="008645B1" w:rsidRDefault="008645B1" w:rsidP="008645B1">
      <w:pPr>
        <w:pStyle w:val="Nadpis2"/>
        <w:ind w:left="709" w:hanging="709"/>
        <w:jc w:val="left"/>
        <w:rPr>
          <w:sz w:val="20"/>
        </w:rPr>
      </w:pPr>
    </w:p>
    <w:p w:rsidR="0020780E" w:rsidRPr="00A80F3E" w:rsidRDefault="0020780E" w:rsidP="0020780E">
      <w:pPr>
        <w:pStyle w:val="Zkladntext2"/>
        <w:jc w:val="both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1. Účastníci konania:</w:t>
      </w:r>
    </w:p>
    <w:p w:rsidR="0020780E" w:rsidRPr="00A80F3E" w:rsidRDefault="0020780E" w:rsidP="0020780E">
      <w:pPr>
        <w:pStyle w:val="Zkladntext2"/>
        <w:rPr>
          <w:b/>
          <w:sz w:val="24"/>
          <w:szCs w:val="24"/>
          <w:u w:val="single"/>
        </w:rPr>
      </w:pPr>
    </w:p>
    <w:p w:rsidR="0020780E" w:rsidRPr="00A80F3E" w:rsidRDefault="0020780E" w:rsidP="0020780E">
      <w:pPr>
        <w:pStyle w:val="Zkladntext2"/>
        <w:rPr>
          <w:b/>
          <w:sz w:val="24"/>
          <w:szCs w:val="24"/>
          <w:u w:val="single"/>
        </w:rPr>
      </w:pPr>
      <w:r w:rsidRPr="00A80F3E">
        <w:rPr>
          <w:b/>
          <w:sz w:val="24"/>
          <w:szCs w:val="24"/>
          <w:u w:val="single"/>
        </w:rPr>
        <w:t>Prevádzkovateľ, vlastník pozemku:</w:t>
      </w:r>
    </w:p>
    <w:p w:rsidR="0020780E" w:rsidRPr="00A80F3E" w:rsidRDefault="0020780E" w:rsidP="0020780E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Duslo, a.</w:t>
      </w:r>
      <w:r w:rsidR="00CA7965"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s. Šaľa</w:t>
      </w:r>
    </w:p>
    <w:p w:rsidR="0020780E" w:rsidRPr="000B57DE" w:rsidRDefault="0020780E" w:rsidP="0020780E">
      <w:pPr>
        <w:pStyle w:val="Zkladntext2"/>
        <w:rPr>
          <w:b/>
          <w:i/>
          <w:sz w:val="24"/>
          <w:szCs w:val="24"/>
        </w:rPr>
      </w:pPr>
      <w:r w:rsidRPr="000B57DE">
        <w:rPr>
          <w:b/>
          <w:i/>
          <w:sz w:val="24"/>
          <w:szCs w:val="24"/>
        </w:rPr>
        <w:t>Adresa:</w:t>
      </w:r>
    </w:p>
    <w:p w:rsidR="0020780E" w:rsidRPr="00A80F3E" w:rsidRDefault="0020780E" w:rsidP="0020780E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Duslo, a.</w:t>
      </w:r>
      <w:r w:rsidR="00CA7965"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s.</w:t>
      </w:r>
    </w:p>
    <w:p w:rsidR="0020780E" w:rsidRPr="00A80F3E" w:rsidRDefault="0020780E" w:rsidP="0020780E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20780E" w:rsidRPr="00A80F3E" w:rsidRDefault="0020780E" w:rsidP="0020780E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927 03 Šaľa</w:t>
      </w:r>
    </w:p>
    <w:p w:rsidR="0020780E" w:rsidRPr="000B57DE" w:rsidRDefault="0020780E" w:rsidP="0020780E">
      <w:pPr>
        <w:pStyle w:val="Zkladntext2"/>
        <w:rPr>
          <w:b/>
          <w:i/>
          <w:sz w:val="24"/>
          <w:szCs w:val="24"/>
        </w:rPr>
      </w:pPr>
      <w:r w:rsidRPr="000B57DE">
        <w:rPr>
          <w:b/>
          <w:i/>
          <w:sz w:val="24"/>
          <w:szCs w:val="24"/>
        </w:rPr>
        <w:t>Kontaktná osoba:</w:t>
      </w:r>
    </w:p>
    <w:p w:rsidR="0020780E" w:rsidRPr="00A80F3E" w:rsidRDefault="0020780E" w:rsidP="0020780E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Ing. Jozef Mako, vedúci </w:t>
      </w:r>
      <w:r>
        <w:rPr>
          <w:sz w:val="24"/>
          <w:szCs w:val="24"/>
        </w:rPr>
        <w:t>Odboru ŽP a ochrany zdravia</w:t>
      </w:r>
    </w:p>
    <w:p w:rsidR="0020780E" w:rsidRPr="000B57DE" w:rsidRDefault="0020780E" w:rsidP="0020780E">
      <w:pPr>
        <w:pStyle w:val="Zkladntext2"/>
        <w:rPr>
          <w:b/>
          <w:i/>
          <w:sz w:val="24"/>
          <w:szCs w:val="24"/>
        </w:rPr>
      </w:pPr>
      <w:r w:rsidRPr="000B57DE">
        <w:rPr>
          <w:b/>
          <w:i/>
          <w:sz w:val="24"/>
          <w:szCs w:val="24"/>
        </w:rPr>
        <w:t>Telefónny kontakt:</w:t>
      </w:r>
    </w:p>
    <w:p w:rsidR="0020780E" w:rsidRPr="00A80F3E" w:rsidRDefault="0020780E" w:rsidP="0020780E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031/775 4328</w:t>
      </w:r>
    </w:p>
    <w:p w:rsidR="0020780E" w:rsidRPr="00A80F3E" w:rsidRDefault="0020780E" w:rsidP="0020780E">
      <w:pPr>
        <w:pStyle w:val="Zkladntext2"/>
        <w:rPr>
          <w:sz w:val="24"/>
          <w:szCs w:val="24"/>
        </w:rPr>
      </w:pPr>
    </w:p>
    <w:p w:rsidR="0020780E" w:rsidRPr="00970321" w:rsidRDefault="0020780E" w:rsidP="0020780E">
      <w:pPr>
        <w:rPr>
          <w:b/>
          <w:szCs w:val="24"/>
          <w:u w:val="single"/>
        </w:rPr>
      </w:pPr>
      <w:r w:rsidRPr="00970321">
        <w:rPr>
          <w:b/>
          <w:szCs w:val="24"/>
          <w:u w:val="single"/>
        </w:rPr>
        <w:t>Obec, v ktorej je povoľovaná prevádzka umiestnená:</w:t>
      </w:r>
    </w:p>
    <w:p w:rsidR="0020780E" w:rsidRDefault="0020780E" w:rsidP="0020780E">
      <w:pPr>
        <w:rPr>
          <w:szCs w:val="24"/>
        </w:rPr>
      </w:pPr>
      <w:r>
        <w:rPr>
          <w:szCs w:val="24"/>
        </w:rPr>
        <w:t>Obec Trnovec nad Váhom</w:t>
      </w:r>
    </w:p>
    <w:p w:rsidR="0020780E" w:rsidRDefault="0020780E" w:rsidP="0020780E">
      <w:pPr>
        <w:rPr>
          <w:szCs w:val="24"/>
        </w:rPr>
      </w:pPr>
      <w:r>
        <w:rPr>
          <w:szCs w:val="24"/>
        </w:rPr>
        <w:t>č. 587</w:t>
      </w:r>
    </w:p>
    <w:p w:rsidR="0020780E" w:rsidRDefault="0020780E" w:rsidP="0020780E">
      <w:pPr>
        <w:rPr>
          <w:szCs w:val="24"/>
        </w:rPr>
      </w:pPr>
      <w:r>
        <w:rPr>
          <w:szCs w:val="24"/>
        </w:rPr>
        <w:t>925 71 Trnovec nad Váhom</w:t>
      </w:r>
    </w:p>
    <w:p w:rsidR="0020780E" w:rsidRDefault="0020780E" w:rsidP="0020780E">
      <w:pPr>
        <w:rPr>
          <w:szCs w:val="24"/>
        </w:rPr>
      </w:pPr>
    </w:p>
    <w:p w:rsidR="0020780E" w:rsidRDefault="0020780E" w:rsidP="0020780E">
      <w:pPr>
        <w:rPr>
          <w:szCs w:val="24"/>
        </w:rPr>
      </w:pPr>
      <w:r>
        <w:rPr>
          <w:szCs w:val="24"/>
        </w:rPr>
        <w:t>Obec</w:t>
      </w:r>
      <w:r w:rsidRPr="00206EE8">
        <w:rPr>
          <w:szCs w:val="24"/>
        </w:rPr>
        <w:t xml:space="preserve"> Močenok</w:t>
      </w:r>
    </w:p>
    <w:p w:rsidR="0020780E" w:rsidRPr="00206EE8" w:rsidRDefault="0020780E" w:rsidP="0020780E">
      <w:pPr>
        <w:rPr>
          <w:szCs w:val="24"/>
        </w:rPr>
      </w:pPr>
      <w:r w:rsidRPr="00206EE8">
        <w:rPr>
          <w:szCs w:val="24"/>
        </w:rPr>
        <w:t>Sv. Gorazda 629/82</w:t>
      </w:r>
    </w:p>
    <w:p w:rsidR="0020780E" w:rsidRDefault="0020780E" w:rsidP="0020780E">
      <w:pPr>
        <w:rPr>
          <w:szCs w:val="24"/>
        </w:rPr>
      </w:pPr>
      <w:r w:rsidRPr="00206EE8">
        <w:rPr>
          <w:szCs w:val="24"/>
        </w:rPr>
        <w:t>951 31 Močenok</w:t>
      </w:r>
    </w:p>
    <w:p w:rsidR="0020780E" w:rsidRDefault="0020780E" w:rsidP="0020780E">
      <w:pPr>
        <w:rPr>
          <w:szCs w:val="24"/>
        </w:rPr>
      </w:pPr>
    </w:p>
    <w:p w:rsidR="0020780E" w:rsidRPr="000B57DE" w:rsidRDefault="0020780E" w:rsidP="0020780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Ďalší účastníci konania</w:t>
      </w:r>
      <w:r w:rsidRPr="00970321">
        <w:rPr>
          <w:b/>
          <w:szCs w:val="24"/>
          <w:u w:val="single"/>
        </w:rPr>
        <w:t>:</w:t>
      </w:r>
    </w:p>
    <w:p w:rsidR="0020780E" w:rsidRPr="000B57DE" w:rsidRDefault="0020780E" w:rsidP="0020780E">
      <w:pPr>
        <w:pStyle w:val="Odsekzoznamu"/>
        <w:numPr>
          <w:ilvl w:val="0"/>
          <w:numId w:val="44"/>
        </w:numPr>
        <w:ind w:left="426" w:hanging="426"/>
        <w:contextualSpacing w:val="0"/>
        <w:rPr>
          <w:szCs w:val="24"/>
        </w:rPr>
      </w:pPr>
      <w:r w:rsidRPr="000B57DE">
        <w:rPr>
          <w:szCs w:val="24"/>
        </w:rPr>
        <w:t>Mesto Šaľa, Námestie Sv. Trojice 7, 927 15 Šaľa</w:t>
      </w:r>
    </w:p>
    <w:p w:rsidR="0020780E" w:rsidRDefault="0020780E" w:rsidP="0020780E">
      <w:pPr>
        <w:pStyle w:val="Odsekzoznamu"/>
        <w:numPr>
          <w:ilvl w:val="0"/>
          <w:numId w:val="44"/>
        </w:numPr>
        <w:ind w:left="426" w:hanging="426"/>
        <w:contextualSpacing w:val="0"/>
        <w:rPr>
          <w:szCs w:val="24"/>
        </w:rPr>
      </w:pPr>
      <w:r w:rsidRPr="00221E93">
        <w:rPr>
          <w:szCs w:val="24"/>
        </w:rPr>
        <w:t>Mária Čerešňáková, Čingov č. 840/73, 951</w:t>
      </w:r>
      <w:r>
        <w:rPr>
          <w:szCs w:val="24"/>
        </w:rPr>
        <w:t xml:space="preserve"> </w:t>
      </w:r>
      <w:r w:rsidRPr="00221E93">
        <w:rPr>
          <w:szCs w:val="24"/>
        </w:rPr>
        <w:t>31 Močenok (splnomocnenec občianskej iniciatívy)</w:t>
      </w:r>
    </w:p>
    <w:p w:rsidR="0020780E" w:rsidRDefault="0020780E" w:rsidP="0020780E">
      <w:pPr>
        <w:pStyle w:val="Odsekzoznamu"/>
        <w:numPr>
          <w:ilvl w:val="0"/>
          <w:numId w:val="44"/>
        </w:numPr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>JUDr. Soňa Horná, Čingov č. 840/73, 951 31 Močenok</w:t>
      </w:r>
    </w:p>
    <w:p w:rsidR="0020780E" w:rsidRPr="00221E93" w:rsidRDefault="0020780E" w:rsidP="0020780E">
      <w:pPr>
        <w:pStyle w:val="Odsekzoznamu"/>
        <w:numPr>
          <w:ilvl w:val="0"/>
          <w:numId w:val="44"/>
        </w:numPr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>Ing. Ľudovít Čerešňák, Čingov č. 840/73, 951 31 Močenok</w:t>
      </w:r>
    </w:p>
    <w:p w:rsidR="0020780E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 xml:space="preserve">Ing. Jozef Jánoš, autorizovaný stavebný inžinier 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Ján Dekánek, špecialista požiarnej ochrany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Eduard Halinkovič, autorizovaný stavebný inžinier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Ján Kandráč, CSc., špecialista požiarnej ochrany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Jana Benkovičová, autorizovaný stavebný inžinier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Ondrej Hiadlovský, autorizovaný stavebný inžinier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Jozef Kapusta, autorizovaný stavebný inžinier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Štefan Chlebovec, autorizovaný stavebný inžinier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Marcel Malíček, autorizovaný stavebný inžinier</w:t>
      </w:r>
    </w:p>
    <w:p w:rsidR="0020780E" w:rsidRPr="00BB6ADC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Ľubomír Klobučník, autorizovaný stavebný inžinier</w:t>
      </w:r>
    </w:p>
    <w:p w:rsidR="0020780E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BB6ADC">
        <w:rPr>
          <w:szCs w:val="24"/>
        </w:rPr>
        <w:t>Ing. Martin Oros, autorizovaný stavebný inžinier</w:t>
      </w:r>
    </w:p>
    <w:p w:rsidR="0020780E" w:rsidRDefault="0020780E" w:rsidP="0020780E">
      <w:pPr>
        <w:pStyle w:val="Odsekzoznamu"/>
        <w:numPr>
          <w:ilvl w:val="0"/>
          <w:numId w:val="44"/>
        </w:numPr>
        <w:spacing w:after="160" w:line="259" w:lineRule="auto"/>
        <w:ind w:left="426" w:hanging="426"/>
        <w:jc w:val="both"/>
        <w:rPr>
          <w:szCs w:val="24"/>
        </w:rPr>
      </w:pPr>
      <w:r w:rsidRPr="0020780E">
        <w:rPr>
          <w:szCs w:val="24"/>
        </w:rPr>
        <w:t xml:space="preserve">Ing. Miloš Šimko, autorizovaný stavebný inžinier  </w:t>
      </w:r>
    </w:p>
    <w:p w:rsidR="0020780E" w:rsidRDefault="0020780E" w:rsidP="0020780E">
      <w:pPr>
        <w:ind w:left="284"/>
        <w:jc w:val="both"/>
      </w:pPr>
    </w:p>
    <w:p w:rsidR="0020780E" w:rsidRDefault="0020780E" w:rsidP="0020780E">
      <w:pPr>
        <w:pStyle w:val="Odsekzoznamu"/>
        <w:numPr>
          <w:ilvl w:val="0"/>
          <w:numId w:val="26"/>
        </w:numPr>
        <w:ind w:left="284" w:hanging="284"/>
        <w:jc w:val="both"/>
      </w:pPr>
      <w:r>
        <w:t xml:space="preserve">Adresa všetkých účastníkov konania uvedených pod bodmi 5-16 je:  </w:t>
      </w:r>
    </w:p>
    <w:p w:rsidR="0020780E" w:rsidRDefault="0020780E" w:rsidP="0020780E">
      <w:pPr>
        <w:jc w:val="both"/>
      </w:pPr>
      <w:r w:rsidRPr="00BB6ADC">
        <w:t>TKB engineers&amp;contractors, KOVOPROJEKTA Brno, a.</w:t>
      </w:r>
      <w:r w:rsidR="00CA7965">
        <w:t xml:space="preserve"> </w:t>
      </w:r>
      <w:r w:rsidRPr="00BB6ADC">
        <w:t xml:space="preserve">s., so sídlom Šumavská 416/15, </w:t>
      </w:r>
    </w:p>
    <w:p w:rsidR="0020780E" w:rsidRDefault="0020780E" w:rsidP="0020780E">
      <w:pPr>
        <w:jc w:val="both"/>
      </w:pPr>
      <w:r w:rsidRPr="00BB6ADC">
        <w:t>602 00 Brno</w:t>
      </w:r>
    </w:p>
    <w:p w:rsidR="0020780E" w:rsidRDefault="0020780E" w:rsidP="0020780E">
      <w:pPr>
        <w:jc w:val="both"/>
      </w:pPr>
      <w:r>
        <w:t>- Všetci účastníci konania uveden</w:t>
      </w:r>
      <w:r w:rsidR="00CA7965">
        <w:t>í</w:t>
      </w:r>
      <w:r>
        <w:t xml:space="preserve"> pod bodmi 5-16 sú </w:t>
      </w:r>
      <w:r w:rsidRPr="00BB6ADC">
        <w:t>zastúpen</w:t>
      </w:r>
      <w:r>
        <w:t>í</w:t>
      </w:r>
      <w:r w:rsidRPr="00BB6ADC">
        <w:t xml:space="preserve"> splnomocneným zástupcom Dr.</w:t>
      </w:r>
      <w:r w:rsidR="00CA7965">
        <w:t> </w:t>
      </w:r>
      <w:r w:rsidRPr="00BB6ADC">
        <w:t>Ing. Petrom Némethom, vedúcim OIV – Duslo, a.</w:t>
      </w:r>
      <w:r w:rsidR="00CA7965">
        <w:t xml:space="preserve"> </w:t>
      </w:r>
      <w:r w:rsidRPr="00BB6ADC">
        <w:t>s., Šaľa</w:t>
      </w:r>
      <w:r>
        <w:t>.</w:t>
      </w:r>
    </w:p>
    <w:p w:rsidR="0020780E" w:rsidRPr="00970321" w:rsidRDefault="0020780E" w:rsidP="0020780E">
      <w:pPr>
        <w:jc w:val="both"/>
        <w:rPr>
          <w:b/>
          <w:szCs w:val="24"/>
        </w:rPr>
      </w:pPr>
      <w:r w:rsidRPr="00970321">
        <w:rPr>
          <w:b/>
          <w:szCs w:val="24"/>
        </w:rPr>
        <w:lastRenderedPageBreak/>
        <w:t>2. Dotknuté orgány:</w:t>
      </w:r>
    </w:p>
    <w:p w:rsidR="0020780E" w:rsidRPr="00A80F3E" w:rsidRDefault="0020780E" w:rsidP="0020780E">
      <w:pPr>
        <w:rPr>
          <w:szCs w:val="24"/>
        </w:rPr>
      </w:pP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Okresný úrad Šaľa, Odbor starostlivosti o ŽP, Hlavná 42/12A, 927 01  Šaľa</w:t>
      </w:r>
    </w:p>
    <w:p w:rsidR="0020780E" w:rsidRPr="0078267E" w:rsidRDefault="0020780E" w:rsidP="0020780E">
      <w:pPr>
        <w:pStyle w:val="Odsekzoznamu"/>
        <w:numPr>
          <w:ilvl w:val="0"/>
          <w:numId w:val="43"/>
        </w:numPr>
        <w:ind w:left="426" w:hanging="284"/>
        <w:contextualSpacing w:val="0"/>
        <w:jc w:val="both"/>
        <w:rPr>
          <w:szCs w:val="24"/>
        </w:rPr>
      </w:pPr>
      <w:r w:rsidRPr="0078267E">
        <w:rPr>
          <w:szCs w:val="24"/>
        </w:rPr>
        <w:t>štátna vodná správa</w:t>
      </w:r>
    </w:p>
    <w:p w:rsidR="0020780E" w:rsidRPr="00BE038C" w:rsidRDefault="0020780E" w:rsidP="0020780E">
      <w:pPr>
        <w:pStyle w:val="Odsekzoznamu"/>
        <w:numPr>
          <w:ilvl w:val="0"/>
          <w:numId w:val="43"/>
        </w:numPr>
        <w:ind w:left="426" w:hanging="284"/>
        <w:contextualSpacing w:val="0"/>
        <w:jc w:val="both"/>
        <w:rPr>
          <w:szCs w:val="24"/>
        </w:rPr>
      </w:pPr>
      <w:r w:rsidRPr="00BE038C">
        <w:rPr>
          <w:szCs w:val="24"/>
        </w:rPr>
        <w:t>štátna správa ochrany ovzdušia</w:t>
      </w:r>
    </w:p>
    <w:p w:rsidR="0020780E" w:rsidRPr="0078267E" w:rsidRDefault="0020780E" w:rsidP="0020780E">
      <w:pPr>
        <w:pStyle w:val="Odsekzoznamu"/>
        <w:numPr>
          <w:ilvl w:val="0"/>
          <w:numId w:val="43"/>
        </w:numPr>
        <w:ind w:left="426" w:hanging="284"/>
        <w:contextualSpacing w:val="0"/>
        <w:jc w:val="both"/>
        <w:rPr>
          <w:szCs w:val="24"/>
        </w:rPr>
      </w:pPr>
      <w:r w:rsidRPr="0078267E">
        <w:rPr>
          <w:szCs w:val="24"/>
        </w:rPr>
        <w:t>štátna správa v odpadovom hospodárstve</w:t>
      </w:r>
    </w:p>
    <w:p w:rsidR="0020780E" w:rsidRPr="0078267E" w:rsidRDefault="0020780E" w:rsidP="0020780E">
      <w:pPr>
        <w:pStyle w:val="Odsekzoznamu"/>
        <w:numPr>
          <w:ilvl w:val="0"/>
          <w:numId w:val="43"/>
        </w:numPr>
        <w:ind w:left="426" w:hanging="284"/>
        <w:contextualSpacing w:val="0"/>
        <w:jc w:val="both"/>
        <w:rPr>
          <w:szCs w:val="24"/>
        </w:rPr>
      </w:pPr>
      <w:r w:rsidRPr="0078267E">
        <w:rPr>
          <w:szCs w:val="24"/>
        </w:rPr>
        <w:t>štátna správa ochrany prírody a krajiny</w:t>
      </w:r>
    </w:p>
    <w:p w:rsidR="0020780E" w:rsidRPr="0078267E" w:rsidRDefault="0020780E" w:rsidP="0020780E">
      <w:pPr>
        <w:pStyle w:val="Odsekzoznamu"/>
        <w:numPr>
          <w:ilvl w:val="0"/>
          <w:numId w:val="43"/>
        </w:numPr>
        <w:ind w:left="426" w:hanging="284"/>
        <w:contextualSpacing w:val="0"/>
        <w:jc w:val="both"/>
        <w:rPr>
          <w:szCs w:val="24"/>
        </w:rPr>
      </w:pPr>
      <w:r w:rsidRPr="0078267E">
        <w:rPr>
          <w:szCs w:val="24"/>
        </w:rPr>
        <w:t>štátna správa prevencie závažných priemyselných havárií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Obec Močenok</w:t>
      </w:r>
      <w:r w:rsidRPr="00FA31C8">
        <w:rPr>
          <w:szCs w:val="24"/>
        </w:rPr>
        <w:t xml:space="preserve">, </w:t>
      </w:r>
      <w:r>
        <w:rPr>
          <w:szCs w:val="24"/>
        </w:rPr>
        <w:t>Stavebný</w:t>
      </w:r>
      <w:r w:rsidRPr="00FA31C8">
        <w:rPr>
          <w:szCs w:val="24"/>
        </w:rPr>
        <w:t xml:space="preserve"> úrad</w:t>
      </w:r>
      <w:r w:rsidRPr="00BE038C">
        <w:rPr>
          <w:szCs w:val="24"/>
        </w:rPr>
        <w:t>, Sv. Gorazda 629/82, 951 31 Močenok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 xml:space="preserve">Obec Trnovec nad Váhom, </w:t>
      </w:r>
      <w:r>
        <w:rPr>
          <w:szCs w:val="24"/>
        </w:rPr>
        <w:t>Stavebný</w:t>
      </w:r>
      <w:r w:rsidRPr="00FA31C8">
        <w:rPr>
          <w:szCs w:val="24"/>
        </w:rPr>
        <w:t xml:space="preserve"> úrad</w:t>
      </w:r>
      <w:r w:rsidRPr="00BE038C">
        <w:rPr>
          <w:szCs w:val="24"/>
        </w:rPr>
        <w:t>, č. 587, 925 71 Trnovec nad Váhom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Okresný úrad Šaľa, Odbor krízového riadenia, Hlavná 2/1, 927 01  Šaľa</w:t>
      </w:r>
    </w:p>
    <w:p w:rsidR="0020780E" w:rsidRPr="004B3FA8" w:rsidRDefault="0020780E" w:rsidP="004B3FA8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4B3FA8">
        <w:rPr>
          <w:szCs w:val="24"/>
        </w:rPr>
        <w:t>Okresný úrad Šaľa, Odbor cestnej dopravy a pozemných komunikácií, Nám. Sv. Trojice 7,</w:t>
      </w:r>
      <w:r w:rsidR="004B3FA8">
        <w:rPr>
          <w:szCs w:val="24"/>
        </w:rPr>
        <w:br/>
      </w:r>
      <w:r w:rsidRPr="004B3FA8">
        <w:rPr>
          <w:szCs w:val="24"/>
        </w:rPr>
        <w:t xml:space="preserve">927 15 Šaľa 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FA31C8">
        <w:rPr>
          <w:szCs w:val="24"/>
        </w:rPr>
        <w:t>Ministerstvo obrany SR, Agentúra správy majetku, Kutuzovova</w:t>
      </w:r>
      <w:r>
        <w:rPr>
          <w:szCs w:val="24"/>
        </w:rPr>
        <w:t xml:space="preserve"> 8, 832 47 Bratislava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MDVaRR SR, Sekcia železničnej dopravy a dráh, Odbor dráhový stavebný úrad, Námestie slobody č. 6, 810 05 Bratislava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TRANSPETROL, a.s., Bratislava , Prevádzka, 936 01 Šahy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Západoslovenská distribučná, a.s., Kračanská cesta 1607/45, 929 01 Dunajská Streda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Regionálna správa a údržba ciest Nitra, a.s., Stredisko správy a údržby, Bešeňovská cesta č. 2,  940 92 Nové Zámky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Slovak Telekom, a.s., Bajkalská 28, 817 62 Bratislava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Orange Slovensko, a.s., UC 1 – údržbové centrum Piešťany, Letná 796/9, 921 01 Piešťany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Západoslovenská vodárenská spoločnosť, a.s., Odštepný závod Galanta, Pázmanya 4, 927 01 Šaľa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O2 Slovakia, s.r.o., Aupark Tower, Einsteinova 24, 851 01 Bratislava 5</w:t>
      </w:r>
    </w:p>
    <w:p w:rsidR="0020780E" w:rsidRPr="00BE038C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BE038C">
        <w:rPr>
          <w:szCs w:val="24"/>
        </w:rPr>
        <w:t>Krajské riaditeľstvo Hasičského a záchranného zboru v Nitre, Dolnočermánska 64, 949 11 Nitra</w:t>
      </w:r>
    </w:p>
    <w:p w:rsidR="0020780E" w:rsidRPr="00221E93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221E93">
        <w:rPr>
          <w:szCs w:val="24"/>
        </w:rPr>
        <w:t xml:space="preserve">Technická inšpekcia, a.s., Pracovisko Nitra, Mostná 66, 949 01 Nitra </w:t>
      </w:r>
    </w:p>
    <w:p w:rsidR="0020780E" w:rsidRPr="00221E93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>e</w:t>
      </w:r>
      <w:r w:rsidRPr="00221E93">
        <w:rPr>
          <w:szCs w:val="24"/>
        </w:rPr>
        <w:t>ustream, a.s., Votrubova 11/A, 821 09 Bratislava</w:t>
      </w:r>
    </w:p>
    <w:p w:rsidR="0020780E" w:rsidRPr="00221E93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221E93">
        <w:rPr>
          <w:szCs w:val="24"/>
        </w:rPr>
        <w:t>SPP – distribúcia, a.s., Mlynské nivy 44b, 825 11 Bratislava</w:t>
      </w:r>
    </w:p>
    <w:p w:rsidR="0020780E" w:rsidRPr="00221E93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221E93">
        <w:rPr>
          <w:szCs w:val="24"/>
        </w:rPr>
        <w:t>Dopravný úrad, Letisko M.R. Štefánika, 823 05 Bratislava</w:t>
      </w:r>
    </w:p>
    <w:p w:rsidR="0020780E" w:rsidRPr="00221E93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221E93">
        <w:rPr>
          <w:szCs w:val="24"/>
        </w:rPr>
        <w:t xml:space="preserve">Krajský pamiatkový úrad, Námestie J. Pavla II. č. 8, 949 01 Nitra </w:t>
      </w:r>
    </w:p>
    <w:p w:rsidR="0020780E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221E93">
        <w:rPr>
          <w:szCs w:val="24"/>
        </w:rPr>
        <w:t>MŽP SR, Sekcia environm. hodnotenia a riadenia, Odbor environmentálneho posudzovania, Námestie Ľ. Štúra 1, 812 35 Bratislava</w:t>
      </w:r>
    </w:p>
    <w:p w:rsidR="0020780E" w:rsidRDefault="0020780E" w:rsidP="0020780E">
      <w:pPr>
        <w:pStyle w:val="Odsekzoznamu"/>
        <w:numPr>
          <w:ilvl w:val="0"/>
          <w:numId w:val="45"/>
        </w:numPr>
        <w:ind w:left="426" w:hanging="426"/>
        <w:contextualSpacing w:val="0"/>
        <w:jc w:val="both"/>
        <w:rPr>
          <w:szCs w:val="24"/>
        </w:rPr>
      </w:pPr>
      <w:r w:rsidRPr="00747FC1">
        <w:rPr>
          <w:szCs w:val="24"/>
        </w:rPr>
        <w:t>Ministerstvo hospodárstva</w:t>
      </w:r>
      <w:r>
        <w:rPr>
          <w:szCs w:val="24"/>
        </w:rPr>
        <w:t xml:space="preserve"> SR, Mierová 19, 827 15 Bratislava 212</w:t>
      </w:r>
    </w:p>
    <w:p w:rsidR="004B3FA8" w:rsidRDefault="004B3FA8" w:rsidP="004B3FA8">
      <w:pPr>
        <w:jc w:val="both"/>
        <w:rPr>
          <w:szCs w:val="24"/>
        </w:rPr>
      </w:pPr>
    </w:p>
    <w:p w:rsidR="004B3FA8" w:rsidRPr="004B3FA8" w:rsidRDefault="004B3FA8" w:rsidP="004B3FA8">
      <w:pPr>
        <w:jc w:val="both"/>
        <w:rPr>
          <w:szCs w:val="24"/>
        </w:rPr>
      </w:pPr>
    </w:p>
    <w:p w:rsidR="004B3FA8" w:rsidRDefault="004B3FA8">
      <w:r>
        <w:br w:type="page"/>
      </w:r>
    </w:p>
    <w:p w:rsidR="00F61703" w:rsidRPr="00435089" w:rsidRDefault="00F61703" w:rsidP="00EE7F55">
      <w:pPr>
        <w:pStyle w:val="Nadpis2"/>
        <w:ind w:left="709" w:hanging="709"/>
        <w:jc w:val="left"/>
        <w:rPr>
          <w:szCs w:val="24"/>
        </w:rPr>
      </w:pPr>
      <w:r w:rsidRPr="00435089">
        <w:rPr>
          <w:szCs w:val="24"/>
        </w:rPr>
        <w:lastRenderedPageBreak/>
        <w:t>Prehlásenie</w:t>
      </w:r>
    </w:p>
    <w:p w:rsidR="00F61703" w:rsidRPr="00435089" w:rsidRDefault="00F61703" w:rsidP="00F61703">
      <w:pPr>
        <w:pStyle w:val="Nadpis2"/>
        <w:jc w:val="left"/>
        <w:rPr>
          <w:szCs w:val="24"/>
        </w:rPr>
      </w:pPr>
    </w:p>
    <w:p w:rsidR="00E04AB3" w:rsidRPr="00435089" w:rsidRDefault="00E04AB3" w:rsidP="00E04AB3">
      <w:pPr>
        <w:ind w:right="-51"/>
        <w:rPr>
          <w:b/>
          <w:szCs w:val="24"/>
        </w:rPr>
      </w:pPr>
    </w:p>
    <w:p w:rsidR="00E04AB3" w:rsidRPr="00ED4A3B" w:rsidRDefault="00E04AB3" w:rsidP="00435089">
      <w:pPr>
        <w:ind w:right="-51"/>
        <w:jc w:val="both"/>
        <w:rPr>
          <w:szCs w:val="24"/>
        </w:rPr>
      </w:pPr>
      <w:r w:rsidRPr="00435089">
        <w:rPr>
          <w:szCs w:val="24"/>
        </w:rPr>
        <w:t xml:space="preserve">Týmto prehlasujem, že som vypracoval </w:t>
      </w:r>
      <w:r w:rsidR="0050730C" w:rsidRPr="00435089">
        <w:rPr>
          <w:szCs w:val="24"/>
        </w:rPr>
        <w:t xml:space="preserve">Doplnok č. 1 k </w:t>
      </w:r>
      <w:r w:rsidRPr="00435089">
        <w:rPr>
          <w:szCs w:val="24"/>
        </w:rPr>
        <w:t>žiados</w:t>
      </w:r>
      <w:r w:rsidR="0050730C" w:rsidRPr="00435089">
        <w:rPr>
          <w:szCs w:val="24"/>
        </w:rPr>
        <w:t>ti</w:t>
      </w:r>
      <w:r w:rsidRPr="00435089">
        <w:rPr>
          <w:szCs w:val="24"/>
        </w:rPr>
        <w:t xml:space="preserve"> o </w:t>
      </w:r>
      <w:r w:rsidRPr="00ED4A3B">
        <w:rPr>
          <w:szCs w:val="24"/>
          <w:u w:val="single"/>
        </w:rPr>
        <w:t>vydanie povolenia</w:t>
      </w:r>
      <w:r w:rsidRPr="00435089">
        <w:rPr>
          <w:szCs w:val="24"/>
        </w:rPr>
        <w:t xml:space="preserve"> / </w:t>
      </w:r>
      <w:r w:rsidRPr="00ED4A3B">
        <w:rPr>
          <w:szCs w:val="24"/>
        </w:rPr>
        <w:t>zmenu povolenia.</w:t>
      </w:r>
    </w:p>
    <w:p w:rsidR="00E04AB3" w:rsidRPr="00435089" w:rsidRDefault="00E04AB3" w:rsidP="00435089">
      <w:pPr>
        <w:ind w:right="-51"/>
        <w:jc w:val="both"/>
        <w:rPr>
          <w:szCs w:val="24"/>
        </w:rPr>
      </w:pPr>
    </w:p>
    <w:p w:rsidR="00E04AB3" w:rsidRPr="00435089" w:rsidRDefault="00E04AB3" w:rsidP="00435089">
      <w:pPr>
        <w:ind w:right="-51"/>
        <w:jc w:val="both"/>
        <w:rPr>
          <w:szCs w:val="24"/>
        </w:rPr>
      </w:pPr>
      <w:r w:rsidRPr="00435089">
        <w:rPr>
          <w:szCs w:val="24"/>
        </w:rPr>
        <w:t>Potvrdzujem, že informácie uvedené v to</w:t>
      </w:r>
      <w:r w:rsidR="0050730C" w:rsidRPr="00435089">
        <w:rPr>
          <w:szCs w:val="24"/>
        </w:rPr>
        <w:t>mto</w:t>
      </w:r>
      <w:r w:rsidRPr="00435089">
        <w:rPr>
          <w:szCs w:val="24"/>
        </w:rPr>
        <w:t xml:space="preserve"> </w:t>
      </w:r>
      <w:r w:rsidR="00E64026" w:rsidRPr="00435089">
        <w:rPr>
          <w:szCs w:val="24"/>
        </w:rPr>
        <w:t>Doplnku č. 1</w:t>
      </w:r>
      <w:r w:rsidRPr="00435089">
        <w:rPr>
          <w:szCs w:val="24"/>
        </w:rPr>
        <w:t xml:space="preserve"> sú pravdivé, správne a kompletné.</w:t>
      </w:r>
    </w:p>
    <w:p w:rsidR="00E04AB3" w:rsidRPr="00435089" w:rsidRDefault="00E04AB3" w:rsidP="00435089">
      <w:pPr>
        <w:ind w:right="-51"/>
        <w:jc w:val="both"/>
        <w:rPr>
          <w:szCs w:val="24"/>
        </w:rPr>
      </w:pPr>
    </w:p>
    <w:p w:rsidR="00E04AB3" w:rsidRPr="00435089" w:rsidRDefault="00E04AB3" w:rsidP="00435089">
      <w:pPr>
        <w:ind w:right="-51"/>
        <w:jc w:val="both"/>
        <w:rPr>
          <w:b/>
          <w:szCs w:val="24"/>
        </w:rPr>
      </w:pPr>
      <w:r w:rsidRPr="00435089">
        <w:rPr>
          <w:b/>
          <w:szCs w:val="24"/>
        </w:rPr>
        <w:tab/>
      </w:r>
      <w:r w:rsidRPr="00435089">
        <w:rPr>
          <w:b/>
          <w:szCs w:val="24"/>
        </w:rPr>
        <w:tab/>
      </w: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  <w:r w:rsidRPr="00435089">
        <w:rPr>
          <w:b/>
          <w:szCs w:val="24"/>
        </w:rPr>
        <w:t>Podpísaný:</w:t>
      </w:r>
      <w:r w:rsidRPr="00435089">
        <w:rPr>
          <w:szCs w:val="24"/>
          <w:u w:val="single"/>
        </w:rPr>
        <w:t xml:space="preserve">                                 </w:t>
      </w:r>
      <w:r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ab/>
        <w:t xml:space="preserve">        </w:t>
      </w:r>
      <w:r w:rsidRPr="00435089">
        <w:rPr>
          <w:szCs w:val="24"/>
        </w:rPr>
        <w:t xml:space="preserve"> </w:t>
      </w:r>
      <w:r w:rsidRPr="00435089">
        <w:rPr>
          <w:b/>
          <w:szCs w:val="24"/>
        </w:rPr>
        <w:t>Dátum  :</w:t>
      </w:r>
      <w:r w:rsidRPr="00435089">
        <w:rPr>
          <w:szCs w:val="24"/>
          <w:u w:val="single"/>
        </w:rPr>
        <w:t xml:space="preserve"> </w:t>
      </w:r>
      <w:r w:rsidR="004B3FA8">
        <w:rPr>
          <w:szCs w:val="24"/>
          <w:u w:val="single"/>
        </w:rPr>
        <w:t>20</w:t>
      </w:r>
      <w:r w:rsidR="00ED4A3B">
        <w:rPr>
          <w:szCs w:val="24"/>
          <w:u w:val="single"/>
        </w:rPr>
        <w:t>.08</w:t>
      </w:r>
      <w:r w:rsidR="0050730C" w:rsidRPr="00435089">
        <w:rPr>
          <w:szCs w:val="24"/>
          <w:u w:val="single"/>
        </w:rPr>
        <w:t>.2015</w:t>
      </w:r>
      <w:r w:rsidR="00A83DE4" w:rsidRPr="00435089">
        <w:rPr>
          <w:szCs w:val="24"/>
          <w:u w:val="single"/>
        </w:rPr>
        <w:t xml:space="preserve">                 </w:t>
      </w:r>
      <w:r w:rsidRPr="00435089">
        <w:rPr>
          <w:szCs w:val="24"/>
          <w:u w:val="single"/>
        </w:rPr>
        <w:t xml:space="preserve"> </w:t>
      </w:r>
    </w:p>
    <w:p w:rsidR="00E04AB3" w:rsidRPr="00435089" w:rsidRDefault="00E04AB3" w:rsidP="00435089">
      <w:pPr>
        <w:ind w:right="-51"/>
        <w:jc w:val="both"/>
        <w:rPr>
          <w:i/>
          <w:szCs w:val="24"/>
        </w:rPr>
      </w:pPr>
      <w:r w:rsidRPr="00435089">
        <w:rPr>
          <w:i/>
          <w:szCs w:val="24"/>
        </w:rPr>
        <w:t>(zástupca organizácie)</w:t>
      </w:r>
    </w:p>
    <w:p w:rsidR="00E04AB3" w:rsidRPr="00435089" w:rsidRDefault="00E04AB3" w:rsidP="00435089">
      <w:pPr>
        <w:ind w:right="-51"/>
        <w:jc w:val="both"/>
        <w:rPr>
          <w:b/>
          <w:szCs w:val="24"/>
        </w:rPr>
      </w:pPr>
    </w:p>
    <w:p w:rsidR="00E04AB3" w:rsidRPr="00435089" w:rsidRDefault="00E04AB3" w:rsidP="00435089">
      <w:pPr>
        <w:ind w:right="-51"/>
        <w:jc w:val="both"/>
        <w:rPr>
          <w:i/>
          <w:szCs w:val="24"/>
        </w:rPr>
      </w:pPr>
      <w:r w:rsidRPr="00435089">
        <w:rPr>
          <w:b/>
          <w:szCs w:val="24"/>
        </w:rPr>
        <w:t>Vypísať meno podpisujúceho</w:t>
      </w:r>
      <w:r w:rsidRPr="00435089">
        <w:rPr>
          <w:szCs w:val="24"/>
        </w:rPr>
        <w:t xml:space="preserve">: </w:t>
      </w:r>
      <w:r w:rsidRPr="00435089">
        <w:rPr>
          <w:szCs w:val="24"/>
          <w:u w:val="single"/>
        </w:rPr>
        <w:tab/>
      </w:r>
      <w:r w:rsidR="00D54353" w:rsidRPr="00435089">
        <w:rPr>
          <w:szCs w:val="24"/>
          <w:u w:val="single"/>
        </w:rPr>
        <w:t xml:space="preserve">Ing. Jozef </w:t>
      </w:r>
      <w:r w:rsidR="00C036A2" w:rsidRPr="00435089">
        <w:rPr>
          <w:szCs w:val="24"/>
          <w:u w:val="single"/>
        </w:rPr>
        <w:t xml:space="preserve"> </w:t>
      </w:r>
      <w:r w:rsidR="00D54353" w:rsidRPr="00435089">
        <w:rPr>
          <w:szCs w:val="24"/>
          <w:u w:val="single"/>
        </w:rPr>
        <w:t>Mako</w:t>
      </w:r>
      <w:r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ab/>
      </w:r>
    </w:p>
    <w:p w:rsidR="00E04AB3" w:rsidRPr="00435089" w:rsidRDefault="00E04AB3" w:rsidP="00435089">
      <w:pPr>
        <w:ind w:right="-51"/>
        <w:jc w:val="both"/>
        <w:rPr>
          <w:b/>
          <w:szCs w:val="24"/>
        </w:rPr>
      </w:pP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  <w:r w:rsidRPr="00435089">
        <w:rPr>
          <w:b/>
          <w:szCs w:val="24"/>
        </w:rPr>
        <w:t>Pozícia v organizácii:</w:t>
      </w:r>
      <w:r w:rsidRPr="00435089">
        <w:rPr>
          <w:szCs w:val="24"/>
          <w:u w:val="single"/>
        </w:rPr>
        <w:t xml:space="preserve">        </w:t>
      </w:r>
      <w:r w:rsidR="00D54353" w:rsidRPr="00435089">
        <w:rPr>
          <w:szCs w:val="24"/>
          <w:u w:val="single"/>
        </w:rPr>
        <w:t xml:space="preserve">vedúci </w:t>
      </w:r>
      <w:r w:rsidR="0050730C" w:rsidRPr="00435089">
        <w:rPr>
          <w:szCs w:val="24"/>
          <w:u w:val="single"/>
        </w:rPr>
        <w:t>Odboru ŽP a ochrany zdravia</w:t>
      </w:r>
      <w:r w:rsidR="00D54353" w:rsidRPr="00435089">
        <w:rPr>
          <w:szCs w:val="24"/>
          <w:u w:val="single"/>
        </w:rPr>
        <w:t xml:space="preserve">   </w:t>
      </w:r>
      <w:r w:rsidR="00D54353"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 xml:space="preserve">                         </w:t>
      </w: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</w:tblGrid>
      <w:tr w:rsidR="00E04AB3" w:rsidRPr="00435089" w:rsidTr="00C036A2">
        <w:trPr>
          <w:trHeight w:val="1565"/>
        </w:trPr>
        <w:tc>
          <w:tcPr>
            <w:tcW w:w="2477" w:type="dxa"/>
          </w:tcPr>
          <w:p w:rsidR="00E04AB3" w:rsidRPr="00435089" w:rsidRDefault="00E04AB3" w:rsidP="00435089">
            <w:pPr>
              <w:ind w:right="-51"/>
              <w:jc w:val="both"/>
              <w:rPr>
                <w:i/>
                <w:color w:val="FF0000"/>
                <w:szCs w:val="24"/>
              </w:rPr>
            </w:pPr>
            <w:r w:rsidRPr="00435089">
              <w:rPr>
                <w:i/>
                <w:szCs w:val="24"/>
              </w:rPr>
              <w:t>Pečiatka alebo pečať podniku</w:t>
            </w:r>
            <w:r w:rsidR="00FA329E" w:rsidRPr="00435089">
              <w:rPr>
                <w:i/>
                <w:szCs w:val="24"/>
              </w:rPr>
              <w:t>:</w:t>
            </w:r>
          </w:p>
          <w:p w:rsidR="00E04AB3" w:rsidRPr="00435089" w:rsidRDefault="00E04AB3" w:rsidP="00435089">
            <w:pPr>
              <w:ind w:right="-51"/>
              <w:jc w:val="both"/>
              <w:rPr>
                <w:i/>
                <w:color w:val="FF0000"/>
                <w:szCs w:val="24"/>
              </w:rPr>
            </w:pPr>
          </w:p>
          <w:p w:rsidR="00E04AB3" w:rsidRPr="00435089" w:rsidRDefault="00E04AB3" w:rsidP="00435089">
            <w:pPr>
              <w:ind w:right="-51"/>
              <w:jc w:val="both"/>
              <w:rPr>
                <w:color w:val="FF0000"/>
                <w:szCs w:val="24"/>
                <w:u w:val="single"/>
              </w:rPr>
            </w:pPr>
          </w:p>
        </w:tc>
      </w:tr>
    </w:tbl>
    <w:p w:rsidR="00E04AB3" w:rsidRPr="002271D5" w:rsidRDefault="00E04AB3" w:rsidP="00435089">
      <w:pPr>
        <w:jc w:val="both"/>
        <w:rPr>
          <w:sz w:val="20"/>
        </w:rPr>
      </w:pPr>
    </w:p>
    <w:bookmarkEnd w:id="0"/>
    <w:bookmarkEnd w:id="1"/>
    <w:p w:rsidR="00E04AB3" w:rsidRPr="002271D5" w:rsidRDefault="00E04AB3" w:rsidP="00E04AB3">
      <w:pPr>
        <w:rPr>
          <w:sz w:val="20"/>
        </w:rPr>
      </w:pPr>
    </w:p>
    <w:sectPr w:rsidR="00E04AB3" w:rsidRPr="002271D5" w:rsidSect="00435089">
      <w:headerReference w:type="even" r:id="rId8"/>
      <w:footerReference w:type="default" r:id="rId9"/>
      <w:pgSz w:w="11906" w:h="16838"/>
      <w:pgMar w:top="851" w:right="1133" w:bottom="1134" w:left="141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94" w:rsidRDefault="00310294">
      <w:r>
        <w:separator/>
      </w:r>
    </w:p>
  </w:endnote>
  <w:endnote w:type="continuationSeparator" w:id="0">
    <w:p w:rsidR="00310294" w:rsidRDefault="0031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E50" w:rsidRDefault="00C41E50" w:rsidP="004877CE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54F29"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94" w:rsidRDefault="00310294">
      <w:r>
        <w:separator/>
      </w:r>
    </w:p>
  </w:footnote>
  <w:footnote w:type="continuationSeparator" w:id="0">
    <w:p w:rsidR="00310294" w:rsidRDefault="0031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E50" w:rsidRDefault="00C41E5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C41E50" w:rsidRDefault="00C41E5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13CFFE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B7ED8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0E7459"/>
    <w:multiLevelType w:val="hybridMultilevel"/>
    <w:tmpl w:val="8A904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2772"/>
    <w:multiLevelType w:val="hybridMultilevel"/>
    <w:tmpl w:val="27C867EE"/>
    <w:lvl w:ilvl="0" w:tplc="096E247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31AED"/>
    <w:multiLevelType w:val="hybridMultilevel"/>
    <w:tmpl w:val="2A22C1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67C2"/>
    <w:multiLevelType w:val="hybridMultilevel"/>
    <w:tmpl w:val="9F74CD18"/>
    <w:lvl w:ilvl="0" w:tplc="0F32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363DC"/>
    <w:multiLevelType w:val="hybridMultilevel"/>
    <w:tmpl w:val="55F03ED4"/>
    <w:lvl w:ilvl="0" w:tplc="A9B62008">
      <w:start w:val="1"/>
      <w:numFmt w:val="bullet"/>
      <w:lvlText w:val="-"/>
      <w:lvlJc w:val="left"/>
      <w:pPr>
        <w:ind w:left="201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0C6E0964"/>
    <w:multiLevelType w:val="hybridMultilevel"/>
    <w:tmpl w:val="1624D62A"/>
    <w:lvl w:ilvl="0" w:tplc="E2C661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56015"/>
    <w:multiLevelType w:val="hybridMultilevel"/>
    <w:tmpl w:val="3B2A4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5506D"/>
    <w:multiLevelType w:val="hybridMultilevel"/>
    <w:tmpl w:val="61847E62"/>
    <w:lvl w:ilvl="0" w:tplc="041B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01A5"/>
    <w:multiLevelType w:val="hybridMultilevel"/>
    <w:tmpl w:val="6BDC687E"/>
    <w:lvl w:ilvl="0" w:tplc="7876D63E">
      <w:start w:val="1"/>
      <w:numFmt w:val="bullet"/>
      <w:lvlText w:val=""/>
      <w:lvlJc w:val="left"/>
      <w:pPr>
        <w:tabs>
          <w:tab w:val="num" w:pos="997"/>
        </w:tabs>
        <w:ind w:left="940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1" w15:restartNumberingAfterBreak="0">
    <w:nsid w:val="174854E1"/>
    <w:multiLevelType w:val="hybridMultilevel"/>
    <w:tmpl w:val="DCC4086E"/>
    <w:lvl w:ilvl="0" w:tplc="AFC6B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4708A"/>
    <w:multiLevelType w:val="hybridMultilevel"/>
    <w:tmpl w:val="4556468C"/>
    <w:lvl w:ilvl="0" w:tplc="EA4AB650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A822B5"/>
    <w:multiLevelType w:val="hybridMultilevel"/>
    <w:tmpl w:val="5A9A4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464F5"/>
    <w:multiLevelType w:val="hybridMultilevel"/>
    <w:tmpl w:val="948E92C8"/>
    <w:lvl w:ilvl="0" w:tplc="041B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5" w15:restartNumberingAfterBreak="0">
    <w:nsid w:val="26DE4B34"/>
    <w:multiLevelType w:val="hybridMultilevel"/>
    <w:tmpl w:val="8188A7C6"/>
    <w:lvl w:ilvl="0" w:tplc="E5E052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91AE0"/>
    <w:multiLevelType w:val="singleLevel"/>
    <w:tmpl w:val="8DD23FDA"/>
    <w:lvl w:ilvl="0">
      <w:start w:val="11"/>
      <w:numFmt w:val="upperLetter"/>
      <w:pStyle w:val="Nadpis5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2A774EDE"/>
    <w:multiLevelType w:val="hybridMultilevel"/>
    <w:tmpl w:val="E14CA3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6483"/>
    <w:multiLevelType w:val="hybridMultilevel"/>
    <w:tmpl w:val="905A6FDA"/>
    <w:lvl w:ilvl="0" w:tplc="041B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9" w15:restartNumberingAfterBreak="0">
    <w:nsid w:val="2F714DCA"/>
    <w:multiLevelType w:val="hybridMultilevel"/>
    <w:tmpl w:val="917E27D8"/>
    <w:lvl w:ilvl="0" w:tplc="06F8A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52499"/>
    <w:multiLevelType w:val="hybridMultilevel"/>
    <w:tmpl w:val="E0A8382C"/>
    <w:lvl w:ilvl="0" w:tplc="0F32599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167718D"/>
    <w:multiLevelType w:val="hybridMultilevel"/>
    <w:tmpl w:val="D8363A72"/>
    <w:lvl w:ilvl="0" w:tplc="79D2E60C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2" w15:restartNumberingAfterBreak="0">
    <w:nsid w:val="328C6DD8"/>
    <w:multiLevelType w:val="hybridMultilevel"/>
    <w:tmpl w:val="888CF72E"/>
    <w:lvl w:ilvl="0" w:tplc="0F3259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9B05B5"/>
    <w:multiLevelType w:val="hybridMultilevel"/>
    <w:tmpl w:val="1B2234CC"/>
    <w:lvl w:ilvl="0" w:tplc="4FFC0B40">
      <w:start w:val="3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4" w15:restartNumberingAfterBreak="0">
    <w:nsid w:val="368722FB"/>
    <w:multiLevelType w:val="multilevel"/>
    <w:tmpl w:val="BA24AE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25" w15:restartNumberingAfterBreak="0">
    <w:nsid w:val="3A2A2422"/>
    <w:multiLevelType w:val="hybridMultilevel"/>
    <w:tmpl w:val="B240E2D2"/>
    <w:lvl w:ilvl="0" w:tplc="4FFC0B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50092"/>
    <w:multiLevelType w:val="multilevel"/>
    <w:tmpl w:val="23A0F3C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7" w15:restartNumberingAfterBreak="0">
    <w:nsid w:val="3E940787"/>
    <w:multiLevelType w:val="hybridMultilevel"/>
    <w:tmpl w:val="8D2A1606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607CB"/>
    <w:multiLevelType w:val="hybridMultilevel"/>
    <w:tmpl w:val="71A8CE26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247546B"/>
    <w:multiLevelType w:val="hybridMultilevel"/>
    <w:tmpl w:val="4336BBD2"/>
    <w:lvl w:ilvl="0" w:tplc="A9B6200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2FC0CE8"/>
    <w:multiLevelType w:val="multilevel"/>
    <w:tmpl w:val="A8B25B6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31" w15:restartNumberingAfterBreak="0">
    <w:nsid w:val="46586DD8"/>
    <w:multiLevelType w:val="hybridMultilevel"/>
    <w:tmpl w:val="CAC20E84"/>
    <w:lvl w:ilvl="0" w:tplc="0F32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91F16"/>
    <w:multiLevelType w:val="hybridMultilevel"/>
    <w:tmpl w:val="AD54DE86"/>
    <w:lvl w:ilvl="0" w:tplc="4A4CDD02">
      <w:start w:val="3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260626"/>
    <w:multiLevelType w:val="hybridMultilevel"/>
    <w:tmpl w:val="FCB2EB24"/>
    <w:lvl w:ilvl="0" w:tplc="46603172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49FA2DC0"/>
    <w:multiLevelType w:val="hybridMultilevel"/>
    <w:tmpl w:val="7E0CF818"/>
    <w:lvl w:ilvl="0" w:tplc="041B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CA93872"/>
    <w:multiLevelType w:val="hybridMultilevel"/>
    <w:tmpl w:val="78F821BC"/>
    <w:lvl w:ilvl="0" w:tplc="0F32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97F68"/>
    <w:multiLevelType w:val="hybridMultilevel"/>
    <w:tmpl w:val="2F58CA08"/>
    <w:lvl w:ilvl="0" w:tplc="43E87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C373BF"/>
    <w:multiLevelType w:val="hybridMultilevel"/>
    <w:tmpl w:val="51D266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00B74"/>
    <w:multiLevelType w:val="hybridMultilevel"/>
    <w:tmpl w:val="187A446A"/>
    <w:lvl w:ilvl="0" w:tplc="A9B62008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4C14658"/>
    <w:multiLevelType w:val="hybridMultilevel"/>
    <w:tmpl w:val="C1962B0A"/>
    <w:lvl w:ilvl="0" w:tplc="DB804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1251C"/>
    <w:multiLevelType w:val="multilevel"/>
    <w:tmpl w:val="4F280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41" w15:restartNumberingAfterBreak="0">
    <w:nsid w:val="5D851411"/>
    <w:multiLevelType w:val="multilevel"/>
    <w:tmpl w:val="30D83C2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42" w15:restartNumberingAfterBreak="0">
    <w:nsid w:val="69023220"/>
    <w:multiLevelType w:val="hybridMultilevel"/>
    <w:tmpl w:val="4F9456AC"/>
    <w:lvl w:ilvl="0" w:tplc="041B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3" w15:restartNumberingAfterBreak="0">
    <w:nsid w:val="6B7E0E7A"/>
    <w:multiLevelType w:val="multilevel"/>
    <w:tmpl w:val="23A0F3C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44" w15:restartNumberingAfterBreak="0">
    <w:nsid w:val="7B8B61E0"/>
    <w:multiLevelType w:val="hybridMultilevel"/>
    <w:tmpl w:val="89FE5398"/>
    <w:lvl w:ilvl="0" w:tplc="3CF01A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CB6286D"/>
    <w:multiLevelType w:val="multilevel"/>
    <w:tmpl w:val="E1DC64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46" w15:restartNumberingAfterBreak="0">
    <w:nsid w:val="7D9E6EF0"/>
    <w:multiLevelType w:val="hybridMultilevel"/>
    <w:tmpl w:val="900ED79E"/>
    <w:lvl w:ilvl="0" w:tplc="02F8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C628F"/>
    <w:multiLevelType w:val="hybridMultilevel"/>
    <w:tmpl w:val="B9C428CE"/>
    <w:lvl w:ilvl="0" w:tplc="AFB8D2EC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F9547EB"/>
    <w:multiLevelType w:val="hybridMultilevel"/>
    <w:tmpl w:val="8FAC3AF2"/>
    <w:lvl w:ilvl="0" w:tplc="0F32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2"/>
  </w:num>
  <w:num w:numId="5">
    <w:abstractNumId w:val="37"/>
  </w:num>
  <w:num w:numId="6">
    <w:abstractNumId w:val="46"/>
  </w:num>
  <w:num w:numId="7">
    <w:abstractNumId w:val="10"/>
  </w:num>
  <w:num w:numId="8">
    <w:abstractNumId w:val="25"/>
  </w:num>
  <w:num w:numId="9">
    <w:abstractNumId w:val="17"/>
  </w:num>
  <w:num w:numId="10">
    <w:abstractNumId w:val="33"/>
  </w:num>
  <w:num w:numId="11">
    <w:abstractNumId w:val="34"/>
  </w:num>
  <w:num w:numId="12">
    <w:abstractNumId w:val="3"/>
  </w:num>
  <w:num w:numId="13">
    <w:abstractNumId w:val="9"/>
  </w:num>
  <w:num w:numId="14">
    <w:abstractNumId w:val="7"/>
  </w:num>
  <w:num w:numId="15">
    <w:abstractNumId w:val="39"/>
  </w:num>
  <w:num w:numId="16">
    <w:abstractNumId w:val="19"/>
  </w:num>
  <w:num w:numId="17">
    <w:abstractNumId w:val="31"/>
  </w:num>
  <w:num w:numId="18">
    <w:abstractNumId w:val="23"/>
  </w:num>
  <w:num w:numId="19">
    <w:abstractNumId w:val="21"/>
  </w:num>
  <w:num w:numId="20">
    <w:abstractNumId w:val="44"/>
  </w:num>
  <w:num w:numId="21">
    <w:abstractNumId w:val="29"/>
  </w:num>
  <w:num w:numId="22">
    <w:abstractNumId w:val="38"/>
  </w:num>
  <w:num w:numId="23">
    <w:abstractNumId w:val="6"/>
  </w:num>
  <w:num w:numId="24">
    <w:abstractNumId w:val="27"/>
  </w:num>
  <w:num w:numId="25">
    <w:abstractNumId w:val="11"/>
  </w:num>
  <w:num w:numId="26">
    <w:abstractNumId w:val="20"/>
  </w:num>
  <w:num w:numId="27">
    <w:abstractNumId w:val="13"/>
  </w:num>
  <w:num w:numId="28">
    <w:abstractNumId w:val="15"/>
  </w:num>
  <w:num w:numId="29">
    <w:abstractNumId w:val="28"/>
  </w:num>
  <w:num w:numId="30">
    <w:abstractNumId w:val="47"/>
  </w:num>
  <w:num w:numId="31">
    <w:abstractNumId w:val="42"/>
  </w:num>
  <w:num w:numId="32">
    <w:abstractNumId w:val="24"/>
  </w:num>
  <w:num w:numId="33">
    <w:abstractNumId w:val="26"/>
  </w:num>
  <w:num w:numId="34">
    <w:abstractNumId w:val="43"/>
  </w:num>
  <w:num w:numId="35">
    <w:abstractNumId w:val="30"/>
  </w:num>
  <w:num w:numId="36">
    <w:abstractNumId w:val="45"/>
  </w:num>
  <w:num w:numId="37">
    <w:abstractNumId w:val="41"/>
  </w:num>
  <w:num w:numId="38">
    <w:abstractNumId w:val="40"/>
  </w:num>
  <w:num w:numId="39">
    <w:abstractNumId w:val="4"/>
  </w:num>
  <w:num w:numId="40">
    <w:abstractNumId w:val="18"/>
  </w:num>
  <w:num w:numId="41">
    <w:abstractNumId w:val="14"/>
  </w:num>
  <w:num w:numId="42">
    <w:abstractNumId w:val="8"/>
  </w:num>
  <w:num w:numId="43">
    <w:abstractNumId w:val="12"/>
  </w:num>
  <w:num w:numId="44">
    <w:abstractNumId w:val="2"/>
  </w:num>
  <w:num w:numId="45">
    <w:abstractNumId w:val="36"/>
  </w:num>
  <w:num w:numId="46">
    <w:abstractNumId w:val="22"/>
  </w:num>
  <w:num w:numId="47">
    <w:abstractNumId w:val="5"/>
  </w:num>
  <w:num w:numId="48">
    <w:abstractNumId w:val="3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D"/>
    <w:rsid w:val="00000C03"/>
    <w:rsid w:val="000065B7"/>
    <w:rsid w:val="00011CF6"/>
    <w:rsid w:val="00014107"/>
    <w:rsid w:val="00014EBD"/>
    <w:rsid w:val="000240C1"/>
    <w:rsid w:val="000278CD"/>
    <w:rsid w:val="00030176"/>
    <w:rsid w:val="0003490B"/>
    <w:rsid w:val="00036B4A"/>
    <w:rsid w:val="0003786A"/>
    <w:rsid w:val="0004081A"/>
    <w:rsid w:val="000451F5"/>
    <w:rsid w:val="0004612C"/>
    <w:rsid w:val="000501F8"/>
    <w:rsid w:val="00050AE8"/>
    <w:rsid w:val="00051874"/>
    <w:rsid w:val="00060F53"/>
    <w:rsid w:val="00072179"/>
    <w:rsid w:val="000728A8"/>
    <w:rsid w:val="00077162"/>
    <w:rsid w:val="000773A2"/>
    <w:rsid w:val="00077F73"/>
    <w:rsid w:val="00081592"/>
    <w:rsid w:val="00086072"/>
    <w:rsid w:val="00087632"/>
    <w:rsid w:val="00091120"/>
    <w:rsid w:val="00097844"/>
    <w:rsid w:val="000A3D66"/>
    <w:rsid w:val="000A4C5C"/>
    <w:rsid w:val="000A7531"/>
    <w:rsid w:val="000B0C9B"/>
    <w:rsid w:val="000B1A6A"/>
    <w:rsid w:val="000B63DB"/>
    <w:rsid w:val="000C4489"/>
    <w:rsid w:val="000C4D5A"/>
    <w:rsid w:val="000C510F"/>
    <w:rsid w:val="000D4BC9"/>
    <w:rsid w:val="000D5623"/>
    <w:rsid w:val="000E7181"/>
    <w:rsid w:val="000F037C"/>
    <w:rsid w:val="000F11F5"/>
    <w:rsid w:val="000F1778"/>
    <w:rsid w:val="000F2AB0"/>
    <w:rsid w:val="000F682D"/>
    <w:rsid w:val="00104EF8"/>
    <w:rsid w:val="00110DD9"/>
    <w:rsid w:val="001131D7"/>
    <w:rsid w:val="00114141"/>
    <w:rsid w:val="00124CA2"/>
    <w:rsid w:val="00125AAB"/>
    <w:rsid w:val="001262E8"/>
    <w:rsid w:val="00126AE5"/>
    <w:rsid w:val="00130B79"/>
    <w:rsid w:val="00132B90"/>
    <w:rsid w:val="0013787E"/>
    <w:rsid w:val="0014239F"/>
    <w:rsid w:val="00143946"/>
    <w:rsid w:val="00145085"/>
    <w:rsid w:val="00151894"/>
    <w:rsid w:val="0015645F"/>
    <w:rsid w:val="001566C7"/>
    <w:rsid w:val="001570D3"/>
    <w:rsid w:val="00157781"/>
    <w:rsid w:val="001628DE"/>
    <w:rsid w:val="00164A18"/>
    <w:rsid w:val="00166294"/>
    <w:rsid w:val="0017028D"/>
    <w:rsid w:val="00175494"/>
    <w:rsid w:val="00182C28"/>
    <w:rsid w:val="001872DC"/>
    <w:rsid w:val="0019341C"/>
    <w:rsid w:val="00195233"/>
    <w:rsid w:val="0019530E"/>
    <w:rsid w:val="00196200"/>
    <w:rsid w:val="00197315"/>
    <w:rsid w:val="001A4478"/>
    <w:rsid w:val="001A595B"/>
    <w:rsid w:val="001A5C09"/>
    <w:rsid w:val="001B0EB7"/>
    <w:rsid w:val="001B652D"/>
    <w:rsid w:val="001B6FE9"/>
    <w:rsid w:val="001B7D1B"/>
    <w:rsid w:val="001C4858"/>
    <w:rsid w:val="001D0545"/>
    <w:rsid w:val="001D3C92"/>
    <w:rsid w:val="001E545C"/>
    <w:rsid w:val="001E594F"/>
    <w:rsid w:val="001E630B"/>
    <w:rsid w:val="001F0142"/>
    <w:rsid w:val="001F0643"/>
    <w:rsid w:val="001F46D5"/>
    <w:rsid w:val="0020000F"/>
    <w:rsid w:val="0020228D"/>
    <w:rsid w:val="0020780E"/>
    <w:rsid w:val="00211A9F"/>
    <w:rsid w:val="002154B0"/>
    <w:rsid w:val="00220CD8"/>
    <w:rsid w:val="00222042"/>
    <w:rsid w:val="002271D5"/>
    <w:rsid w:val="00231D3F"/>
    <w:rsid w:val="00235409"/>
    <w:rsid w:val="00235536"/>
    <w:rsid w:val="002428A1"/>
    <w:rsid w:val="002477B9"/>
    <w:rsid w:val="002519E3"/>
    <w:rsid w:val="00251C64"/>
    <w:rsid w:val="00252067"/>
    <w:rsid w:val="002546F6"/>
    <w:rsid w:val="00262373"/>
    <w:rsid w:val="00272E22"/>
    <w:rsid w:val="00274E9A"/>
    <w:rsid w:val="0028049B"/>
    <w:rsid w:val="00281838"/>
    <w:rsid w:val="00282292"/>
    <w:rsid w:val="00284747"/>
    <w:rsid w:val="00284C98"/>
    <w:rsid w:val="00295BE4"/>
    <w:rsid w:val="00296A40"/>
    <w:rsid w:val="002A21E4"/>
    <w:rsid w:val="002A3B44"/>
    <w:rsid w:val="002A5521"/>
    <w:rsid w:val="002A6CEA"/>
    <w:rsid w:val="002B00DB"/>
    <w:rsid w:val="002B0DF3"/>
    <w:rsid w:val="002B5ACA"/>
    <w:rsid w:val="002C2817"/>
    <w:rsid w:val="002D4F12"/>
    <w:rsid w:val="002D7907"/>
    <w:rsid w:val="002E4221"/>
    <w:rsid w:val="002E6A19"/>
    <w:rsid w:val="002E7237"/>
    <w:rsid w:val="002F08BE"/>
    <w:rsid w:val="002F402C"/>
    <w:rsid w:val="002F5688"/>
    <w:rsid w:val="002F722C"/>
    <w:rsid w:val="00302A93"/>
    <w:rsid w:val="00307AAA"/>
    <w:rsid w:val="00310294"/>
    <w:rsid w:val="003124EB"/>
    <w:rsid w:val="00320D58"/>
    <w:rsid w:val="00325D5B"/>
    <w:rsid w:val="003279D7"/>
    <w:rsid w:val="003335EF"/>
    <w:rsid w:val="00335D67"/>
    <w:rsid w:val="00342727"/>
    <w:rsid w:val="00350570"/>
    <w:rsid w:val="00350B7E"/>
    <w:rsid w:val="00352673"/>
    <w:rsid w:val="00356123"/>
    <w:rsid w:val="00357318"/>
    <w:rsid w:val="003577C8"/>
    <w:rsid w:val="003578B5"/>
    <w:rsid w:val="003609A7"/>
    <w:rsid w:val="00361AD5"/>
    <w:rsid w:val="00363DBE"/>
    <w:rsid w:val="00366C9B"/>
    <w:rsid w:val="003709D2"/>
    <w:rsid w:val="00372F78"/>
    <w:rsid w:val="0037343E"/>
    <w:rsid w:val="00374C7B"/>
    <w:rsid w:val="00374D07"/>
    <w:rsid w:val="00375953"/>
    <w:rsid w:val="00376956"/>
    <w:rsid w:val="00376B50"/>
    <w:rsid w:val="00381BCE"/>
    <w:rsid w:val="0038215F"/>
    <w:rsid w:val="00385120"/>
    <w:rsid w:val="00386552"/>
    <w:rsid w:val="0039150B"/>
    <w:rsid w:val="00397803"/>
    <w:rsid w:val="003A0058"/>
    <w:rsid w:val="003A27E7"/>
    <w:rsid w:val="003A3A4C"/>
    <w:rsid w:val="003B5894"/>
    <w:rsid w:val="003C093C"/>
    <w:rsid w:val="003C176E"/>
    <w:rsid w:val="003D0375"/>
    <w:rsid w:val="003D3F54"/>
    <w:rsid w:val="003D42D3"/>
    <w:rsid w:val="003D5211"/>
    <w:rsid w:val="003D5DBA"/>
    <w:rsid w:val="003D6568"/>
    <w:rsid w:val="003E2084"/>
    <w:rsid w:val="003E379C"/>
    <w:rsid w:val="003E3852"/>
    <w:rsid w:val="003E5D0A"/>
    <w:rsid w:val="00403045"/>
    <w:rsid w:val="004054FF"/>
    <w:rsid w:val="00407E7B"/>
    <w:rsid w:val="0041156A"/>
    <w:rsid w:val="00413CB3"/>
    <w:rsid w:val="004161F5"/>
    <w:rsid w:val="00420AD1"/>
    <w:rsid w:val="00420ECA"/>
    <w:rsid w:val="00425862"/>
    <w:rsid w:val="00425A5A"/>
    <w:rsid w:val="00430F38"/>
    <w:rsid w:val="00433811"/>
    <w:rsid w:val="00434057"/>
    <w:rsid w:val="00435089"/>
    <w:rsid w:val="00436EC6"/>
    <w:rsid w:val="00440665"/>
    <w:rsid w:val="00442DF5"/>
    <w:rsid w:val="00457476"/>
    <w:rsid w:val="004576D3"/>
    <w:rsid w:val="00460DF5"/>
    <w:rsid w:val="00461E9E"/>
    <w:rsid w:val="00462A29"/>
    <w:rsid w:val="00463213"/>
    <w:rsid w:val="00467D62"/>
    <w:rsid w:val="00470C8C"/>
    <w:rsid w:val="0048539F"/>
    <w:rsid w:val="00486D5D"/>
    <w:rsid w:val="004877CE"/>
    <w:rsid w:val="00491E47"/>
    <w:rsid w:val="004951DA"/>
    <w:rsid w:val="0049627B"/>
    <w:rsid w:val="00496B52"/>
    <w:rsid w:val="004A16B5"/>
    <w:rsid w:val="004A238B"/>
    <w:rsid w:val="004A4048"/>
    <w:rsid w:val="004A62B8"/>
    <w:rsid w:val="004B3370"/>
    <w:rsid w:val="004B3545"/>
    <w:rsid w:val="004B3FA8"/>
    <w:rsid w:val="004C0D6A"/>
    <w:rsid w:val="004C23B5"/>
    <w:rsid w:val="004C355D"/>
    <w:rsid w:val="004C72E4"/>
    <w:rsid w:val="004C7AFC"/>
    <w:rsid w:val="004D0B9A"/>
    <w:rsid w:val="004D38FF"/>
    <w:rsid w:val="004D3D09"/>
    <w:rsid w:val="004D3EDD"/>
    <w:rsid w:val="004D4565"/>
    <w:rsid w:val="004D6BD2"/>
    <w:rsid w:val="004D7490"/>
    <w:rsid w:val="004E3E24"/>
    <w:rsid w:val="004E4395"/>
    <w:rsid w:val="004E4F22"/>
    <w:rsid w:val="004E656F"/>
    <w:rsid w:val="004F37BD"/>
    <w:rsid w:val="004F5486"/>
    <w:rsid w:val="00504A13"/>
    <w:rsid w:val="005059B6"/>
    <w:rsid w:val="0050730C"/>
    <w:rsid w:val="005077E1"/>
    <w:rsid w:val="00510DAE"/>
    <w:rsid w:val="00510E50"/>
    <w:rsid w:val="005113C1"/>
    <w:rsid w:val="005143E4"/>
    <w:rsid w:val="00514ED5"/>
    <w:rsid w:val="005153B6"/>
    <w:rsid w:val="00516F0A"/>
    <w:rsid w:val="00517EFA"/>
    <w:rsid w:val="005200E5"/>
    <w:rsid w:val="00526CAE"/>
    <w:rsid w:val="00532F2A"/>
    <w:rsid w:val="00533C5F"/>
    <w:rsid w:val="00542115"/>
    <w:rsid w:val="00544C7F"/>
    <w:rsid w:val="00546074"/>
    <w:rsid w:val="00554585"/>
    <w:rsid w:val="00570983"/>
    <w:rsid w:val="00576B7D"/>
    <w:rsid w:val="0058468B"/>
    <w:rsid w:val="005865B9"/>
    <w:rsid w:val="00586D28"/>
    <w:rsid w:val="00592F4E"/>
    <w:rsid w:val="00593B03"/>
    <w:rsid w:val="00597193"/>
    <w:rsid w:val="005A1B01"/>
    <w:rsid w:val="005A215D"/>
    <w:rsid w:val="005A2201"/>
    <w:rsid w:val="005A69FC"/>
    <w:rsid w:val="005A72B1"/>
    <w:rsid w:val="005B39EA"/>
    <w:rsid w:val="005B630E"/>
    <w:rsid w:val="005C2EAE"/>
    <w:rsid w:val="005C46D5"/>
    <w:rsid w:val="005D32CB"/>
    <w:rsid w:val="005D70F5"/>
    <w:rsid w:val="005D7916"/>
    <w:rsid w:val="005E09F8"/>
    <w:rsid w:val="005E1DA9"/>
    <w:rsid w:val="005F03F3"/>
    <w:rsid w:val="005F051D"/>
    <w:rsid w:val="005F13F1"/>
    <w:rsid w:val="005F4946"/>
    <w:rsid w:val="005F7BCB"/>
    <w:rsid w:val="00605BA7"/>
    <w:rsid w:val="0060603C"/>
    <w:rsid w:val="006105EF"/>
    <w:rsid w:val="00611FC1"/>
    <w:rsid w:val="006141D0"/>
    <w:rsid w:val="00616920"/>
    <w:rsid w:val="006203B3"/>
    <w:rsid w:val="00621676"/>
    <w:rsid w:val="00622A0D"/>
    <w:rsid w:val="00622DB3"/>
    <w:rsid w:val="00623B35"/>
    <w:rsid w:val="00625C90"/>
    <w:rsid w:val="0062611B"/>
    <w:rsid w:val="00635582"/>
    <w:rsid w:val="00636E79"/>
    <w:rsid w:val="00640380"/>
    <w:rsid w:val="00642316"/>
    <w:rsid w:val="00644AC1"/>
    <w:rsid w:val="00653BFA"/>
    <w:rsid w:val="006619C2"/>
    <w:rsid w:val="00662107"/>
    <w:rsid w:val="0066427A"/>
    <w:rsid w:val="00667179"/>
    <w:rsid w:val="006704FC"/>
    <w:rsid w:val="00674646"/>
    <w:rsid w:val="00676AFF"/>
    <w:rsid w:val="00677C02"/>
    <w:rsid w:val="00681911"/>
    <w:rsid w:val="006829C1"/>
    <w:rsid w:val="00682F57"/>
    <w:rsid w:val="00684751"/>
    <w:rsid w:val="006852D6"/>
    <w:rsid w:val="00685BEE"/>
    <w:rsid w:val="00686737"/>
    <w:rsid w:val="00687E14"/>
    <w:rsid w:val="00690C7A"/>
    <w:rsid w:val="006925B3"/>
    <w:rsid w:val="00692D4D"/>
    <w:rsid w:val="00693E58"/>
    <w:rsid w:val="0069435F"/>
    <w:rsid w:val="00695559"/>
    <w:rsid w:val="00697DF8"/>
    <w:rsid w:val="006A0F66"/>
    <w:rsid w:val="006A3A44"/>
    <w:rsid w:val="006A6CC2"/>
    <w:rsid w:val="006A7B30"/>
    <w:rsid w:val="006B00E9"/>
    <w:rsid w:val="006B7B7C"/>
    <w:rsid w:val="006C64AA"/>
    <w:rsid w:val="006D0C9C"/>
    <w:rsid w:val="006D5669"/>
    <w:rsid w:val="006D6F51"/>
    <w:rsid w:val="006E111F"/>
    <w:rsid w:val="006E18CA"/>
    <w:rsid w:val="006E4438"/>
    <w:rsid w:val="006E5549"/>
    <w:rsid w:val="006E69C5"/>
    <w:rsid w:val="006F6E81"/>
    <w:rsid w:val="007007C7"/>
    <w:rsid w:val="00711051"/>
    <w:rsid w:val="0071286F"/>
    <w:rsid w:val="00722BF6"/>
    <w:rsid w:val="00723636"/>
    <w:rsid w:val="00726CBB"/>
    <w:rsid w:val="007301D6"/>
    <w:rsid w:val="00733707"/>
    <w:rsid w:val="00735539"/>
    <w:rsid w:val="00735678"/>
    <w:rsid w:val="007413DA"/>
    <w:rsid w:val="007539BF"/>
    <w:rsid w:val="007551E4"/>
    <w:rsid w:val="00756C8F"/>
    <w:rsid w:val="007576CD"/>
    <w:rsid w:val="00760188"/>
    <w:rsid w:val="007706E9"/>
    <w:rsid w:val="00780297"/>
    <w:rsid w:val="007825A3"/>
    <w:rsid w:val="00784C4D"/>
    <w:rsid w:val="00786E96"/>
    <w:rsid w:val="007A1DCD"/>
    <w:rsid w:val="007A228D"/>
    <w:rsid w:val="007A28DB"/>
    <w:rsid w:val="007A3619"/>
    <w:rsid w:val="007A739B"/>
    <w:rsid w:val="007B00EB"/>
    <w:rsid w:val="007B7F6E"/>
    <w:rsid w:val="007C34E7"/>
    <w:rsid w:val="007C50B2"/>
    <w:rsid w:val="007C585E"/>
    <w:rsid w:val="007D4597"/>
    <w:rsid w:val="007D47AA"/>
    <w:rsid w:val="007D700E"/>
    <w:rsid w:val="007E26EE"/>
    <w:rsid w:val="007E62DF"/>
    <w:rsid w:val="007E64CC"/>
    <w:rsid w:val="007F2B1F"/>
    <w:rsid w:val="007F3FFF"/>
    <w:rsid w:val="007F517D"/>
    <w:rsid w:val="00815B20"/>
    <w:rsid w:val="00825DD2"/>
    <w:rsid w:val="00832794"/>
    <w:rsid w:val="00835207"/>
    <w:rsid w:val="00835F6F"/>
    <w:rsid w:val="00836C6C"/>
    <w:rsid w:val="00841E83"/>
    <w:rsid w:val="0084534E"/>
    <w:rsid w:val="00847C09"/>
    <w:rsid w:val="00856331"/>
    <w:rsid w:val="0086167F"/>
    <w:rsid w:val="00862183"/>
    <w:rsid w:val="008645B1"/>
    <w:rsid w:val="008765AE"/>
    <w:rsid w:val="00877139"/>
    <w:rsid w:val="00886929"/>
    <w:rsid w:val="00887DEF"/>
    <w:rsid w:val="00890C46"/>
    <w:rsid w:val="008949AF"/>
    <w:rsid w:val="008A50C3"/>
    <w:rsid w:val="008A51A2"/>
    <w:rsid w:val="008B231E"/>
    <w:rsid w:val="008B6054"/>
    <w:rsid w:val="008B6A69"/>
    <w:rsid w:val="008C1BDF"/>
    <w:rsid w:val="008C5FBA"/>
    <w:rsid w:val="008D4015"/>
    <w:rsid w:val="008D7315"/>
    <w:rsid w:val="008E37D1"/>
    <w:rsid w:val="008E3DCA"/>
    <w:rsid w:val="008E4456"/>
    <w:rsid w:val="008E50F7"/>
    <w:rsid w:val="008E77C4"/>
    <w:rsid w:val="008F0898"/>
    <w:rsid w:val="008F3CA1"/>
    <w:rsid w:val="008F494A"/>
    <w:rsid w:val="0090313E"/>
    <w:rsid w:val="0090509F"/>
    <w:rsid w:val="00905821"/>
    <w:rsid w:val="009061A1"/>
    <w:rsid w:val="009113EE"/>
    <w:rsid w:val="009168AC"/>
    <w:rsid w:val="00924F87"/>
    <w:rsid w:val="009314CD"/>
    <w:rsid w:val="00941726"/>
    <w:rsid w:val="009431CA"/>
    <w:rsid w:val="00950390"/>
    <w:rsid w:val="00952CFE"/>
    <w:rsid w:val="00957591"/>
    <w:rsid w:val="00962E74"/>
    <w:rsid w:val="0096413C"/>
    <w:rsid w:val="0096415D"/>
    <w:rsid w:val="00966238"/>
    <w:rsid w:val="00971367"/>
    <w:rsid w:val="00974EDA"/>
    <w:rsid w:val="009762D8"/>
    <w:rsid w:val="0098158A"/>
    <w:rsid w:val="009826F6"/>
    <w:rsid w:val="00982EC4"/>
    <w:rsid w:val="009837CF"/>
    <w:rsid w:val="009969AF"/>
    <w:rsid w:val="009A58BC"/>
    <w:rsid w:val="009A5B09"/>
    <w:rsid w:val="009A7534"/>
    <w:rsid w:val="009B25EF"/>
    <w:rsid w:val="009B35C3"/>
    <w:rsid w:val="009D1BEA"/>
    <w:rsid w:val="009D40FD"/>
    <w:rsid w:val="009D4AF4"/>
    <w:rsid w:val="009E4460"/>
    <w:rsid w:val="009F0D73"/>
    <w:rsid w:val="009F2FB9"/>
    <w:rsid w:val="009F4C84"/>
    <w:rsid w:val="00A0123F"/>
    <w:rsid w:val="00A058F0"/>
    <w:rsid w:val="00A05A2C"/>
    <w:rsid w:val="00A06FDF"/>
    <w:rsid w:val="00A1277C"/>
    <w:rsid w:val="00A15244"/>
    <w:rsid w:val="00A168C0"/>
    <w:rsid w:val="00A213CB"/>
    <w:rsid w:val="00A21A6D"/>
    <w:rsid w:val="00A276C1"/>
    <w:rsid w:val="00A30EE2"/>
    <w:rsid w:val="00A33E5F"/>
    <w:rsid w:val="00A35086"/>
    <w:rsid w:val="00A36EB7"/>
    <w:rsid w:val="00A40BEF"/>
    <w:rsid w:val="00A419A8"/>
    <w:rsid w:val="00A43248"/>
    <w:rsid w:val="00A4395B"/>
    <w:rsid w:val="00A4761D"/>
    <w:rsid w:val="00A53725"/>
    <w:rsid w:val="00A55237"/>
    <w:rsid w:val="00A57B84"/>
    <w:rsid w:val="00A604CC"/>
    <w:rsid w:val="00A60D32"/>
    <w:rsid w:val="00A61911"/>
    <w:rsid w:val="00A648C7"/>
    <w:rsid w:val="00A66BED"/>
    <w:rsid w:val="00A73C89"/>
    <w:rsid w:val="00A74609"/>
    <w:rsid w:val="00A83DE4"/>
    <w:rsid w:val="00A90DB0"/>
    <w:rsid w:val="00A958FD"/>
    <w:rsid w:val="00A97D1F"/>
    <w:rsid w:val="00AA7233"/>
    <w:rsid w:val="00AB121B"/>
    <w:rsid w:val="00AB1817"/>
    <w:rsid w:val="00AB3618"/>
    <w:rsid w:val="00AB703C"/>
    <w:rsid w:val="00AB7BB7"/>
    <w:rsid w:val="00AC1E00"/>
    <w:rsid w:val="00AC2AE5"/>
    <w:rsid w:val="00AC4AB9"/>
    <w:rsid w:val="00AC581A"/>
    <w:rsid w:val="00AD1DD4"/>
    <w:rsid w:val="00AD46F9"/>
    <w:rsid w:val="00AE0585"/>
    <w:rsid w:val="00AE2E45"/>
    <w:rsid w:val="00AE34CB"/>
    <w:rsid w:val="00AE36B4"/>
    <w:rsid w:val="00AE4A43"/>
    <w:rsid w:val="00AF3AA0"/>
    <w:rsid w:val="00B03C27"/>
    <w:rsid w:val="00B0407B"/>
    <w:rsid w:val="00B10149"/>
    <w:rsid w:val="00B15B01"/>
    <w:rsid w:val="00B21F7B"/>
    <w:rsid w:val="00B23FCB"/>
    <w:rsid w:val="00B24921"/>
    <w:rsid w:val="00B2628B"/>
    <w:rsid w:val="00B333B4"/>
    <w:rsid w:val="00B3419E"/>
    <w:rsid w:val="00B34711"/>
    <w:rsid w:val="00B36146"/>
    <w:rsid w:val="00B361CC"/>
    <w:rsid w:val="00B36EB9"/>
    <w:rsid w:val="00B37C23"/>
    <w:rsid w:val="00B474C3"/>
    <w:rsid w:val="00B50874"/>
    <w:rsid w:val="00B50DE2"/>
    <w:rsid w:val="00B50E64"/>
    <w:rsid w:val="00B51392"/>
    <w:rsid w:val="00B53E14"/>
    <w:rsid w:val="00B60091"/>
    <w:rsid w:val="00B633AF"/>
    <w:rsid w:val="00B66400"/>
    <w:rsid w:val="00B67665"/>
    <w:rsid w:val="00B70262"/>
    <w:rsid w:val="00B70E17"/>
    <w:rsid w:val="00B72EF1"/>
    <w:rsid w:val="00B74A57"/>
    <w:rsid w:val="00B82F46"/>
    <w:rsid w:val="00B87B53"/>
    <w:rsid w:val="00B87FB8"/>
    <w:rsid w:val="00B90114"/>
    <w:rsid w:val="00B91DAB"/>
    <w:rsid w:val="00B92608"/>
    <w:rsid w:val="00B94FBB"/>
    <w:rsid w:val="00B97CC1"/>
    <w:rsid w:val="00BA25AF"/>
    <w:rsid w:val="00BA5309"/>
    <w:rsid w:val="00BA5878"/>
    <w:rsid w:val="00BA6BE0"/>
    <w:rsid w:val="00BB0181"/>
    <w:rsid w:val="00BB0ADF"/>
    <w:rsid w:val="00BB2139"/>
    <w:rsid w:val="00BB22B2"/>
    <w:rsid w:val="00BB3CBA"/>
    <w:rsid w:val="00BC04DB"/>
    <w:rsid w:val="00BC279C"/>
    <w:rsid w:val="00BC3AD6"/>
    <w:rsid w:val="00BC7699"/>
    <w:rsid w:val="00BD1560"/>
    <w:rsid w:val="00BD4436"/>
    <w:rsid w:val="00BE20E1"/>
    <w:rsid w:val="00BE3576"/>
    <w:rsid w:val="00BE4C8C"/>
    <w:rsid w:val="00BE5831"/>
    <w:rsid w:val="00BF625A"/>
    <w:rsid w:val="00BF77D6"/>
    <w:rsid w:val="00C027E7"/>
    <w:rsid w:val="00C036A2"/>
    <w:rsid w:val="00C05013"/>
    <w:rsid w:val="00C105FB"/>
    <w:rsid w:val="00C10A13"/>
    <w:rsid w:val="00C11A69"/>
    <w:rsid w:val="00C126D2"/>
    <w:rsid w:val="00C14A8F"/>
    <w:rsid w:val="00C303A5"/>
    <w:rsid w:val="00C33FF3"/>
    <w:rsid w:val="00C34F1E"/>
    <w:rsid w:val="00C36D31"/>
    <w:rsid w:val="00C41E50"/>
    <w:rsid w:val="00C426E6"/>
    <w:rsid w:val="00C52E39"/>
    <w:rsid w:val="00C551EA"/>
    <w:rsid w:val="00C56299"/>
    <w:rsid w:val="00C57DDE"/>
    <w:rsid w:val="00C60AE6"/>
    <w:rsid w:val="00C64DED"/>
    <w:rsid w:val="00C65104"/>
    <w:rsid w:val="00C657AB"/>
    <w:rsid w:val="00C67AD9"/>
    <w:rsid w:val="00C70FB3"/>
    <w:rsid w:val="00C8019D"/>
    <w:rsid w:val="00C81A19"/>
    <w:rsid w:val="00C822D2"/>
    <w:rsid w:val="00C85F3B"/>
    <w:rsid w:val="00C91D4B"/>
    <w:rsid w:val="00C943EA"/>
    <w:rsid w:val="00CA06F2"/>
    <w:rsid w:val="00CA2082"/>
    <w:rsid w:val="00CA412E"/>
    <w:rsid w:val="00CA556A"/>
    <w:rsid w:val="00CA6175"/>
    <w:rsid w:val="00CA639A"/>
    <w:rsid w:val="00CA7965"/>
    <w:rsid w:val="00CB00B1"/>
    <w:rsid w:val="00CB36D9"/>
    <w:rsid w:val="00CB6693"/>
    <w:rsid w:val="00CC26B5"/>
    <w:rsid w:val="00CD0353"/>
    <w:rsid w:val="00CD19BD"/>
    <w:rsid w:val="00CD566B"/>
    <w:rsid w:val="00CD65CE"/>
    <w:rsid w:val="00CE353E"/>
    <w:rsid w:val="00CE57FB"/>
    <w:rsid w:val="00CE7288"/>
    <w:rsid w:val="00CF634B"/>
    <w:rsid w:val="00D01AFA"/>
    <w:rsid w:val="00D02E1A"/>
    <w:rsid w:val="00D1482A"/>
    <w:rsid w:val="00D14AAE"/>
    <w:rsid w:val="00D155F6"/>
    <w:rsid w:val="00D15ADD"/>
    <w:rsid w:val="00D17AFB"/>
    <w:rsid w:val="00D22AB1"/>
    <w:rsid w:val="00D33907"/>
    <w:rsid w:val="00D34533"/>
    <w:rsid w:val="00D35D53"/>
    <w:rsid w:val="00D377D6"/>
    <w:rsid w:val="00D43431"/>
    <w:rsid w:val="00D4395A"/>
    <w:rsid w:val="00D460B3"/>
    <w:rsid w:val="00D51870"/>
    <w:rsid w:val="00D52DED"/>
    <w:rsid w:val="00D54353"/>
    <w:rsid w:val="00D56451"/>
    <w:rsid w:val="00D6640F"/>
    <w:rsid w:val="00D71AC4"/>
    <w:rsid w:val="00D744E7"/>
    <w:rsid w:val="00D74735"/>
    <w:rsid w:val="00D82C2A"/>
    <w:rsid w:val="00D853D6"/>
    <w:rsid w:val="00D85E3E"/>
    <w:rsid w:val="00D87154"/>
    <w:rsid w:val="00D91E57"/>
    <w:rsid w:val="00D9218C"/>
    <w:rsid w:val="00D96396"/>
    <w:rsid w:val="00DA3F7E"/>
    <w:rsid w:val="00DA5B47"/>
    <w:rsid w:val="00DA68D5"/>
    <w:rsid w:val="00DB11A9"/>
    <w:rsid w:val="00DB50F9"/>
    <w:rsid w:val="00DB6EE7"/>
    <w:rsid w:val="00DB70A6"/>
    <w:rsid w:val="00DB73C8"/>
    <w:rsid w:val="00DC5426"/>
    <w:rsid w:val="00DC5922"/>
    <w:rsid w:val="00DD0500"/>
    <w:rsid w:val="00DD12C5"/>
    <w:rsid w:val="00DD51A4"/>
    <w:rsid w:val="00DE0FE7"/>
    <w:rsid w:val="00DE284D"/>
    <w:rsid w:val="00DE2975"/>
    <w:rsid w:val="00DE329D"/>
    <w:rsid w:val="00DE3A74"/>
    <w:rsid w:val="00DE4BC5"/>
    <w:rsid w:val="00DE6D39"/>
    <w:rsid w:val="00DE6E83"/>
    <w:rsid w:val="00DE7B26"/>
    <w:rsid w:val="00DF2DA0"/>
    <w:rsid w:val="00DF45CF"/>
    <w:rsid w:val="00E04AB3"/>
    <w:rsid w:val="00E115C3"/>
    <w:rsid w:val="00E12779"/>
    <w:rsid w:val="00E14617"/>
    <w:rsid w:val="00E16691"/>
    <w:rsid w:val="00E21755"/>
    <w:rsid w:val="00E22730"/>
    <w:rsid w:val="00E23C95"/>
    <w:rsid w:val="00E24A0A"/>
    <w:rsid w:val="00E27486"/>
    <w:rsid w:val="00E31532"/>
    <w:rsid w:val="00E31A98"/>
    <w:rsid w:val="00E37D4B"/>
    <w:rsid w:val="00E40CD2"/>
    <w:rsid w:val="00E421D0"/>
    <w:rsid w:val="00E43F0C"/>
    <w:rsid w:val="00E54F29"/>
    <w:rsid w:val="00E56AD3"/>
    <w:rsid w:val="00E5734B"/>
    <w:rsid w:val="00E57F81"/>
    <w:rsid w:val="00E610A7"/>
    <w:rsid w:val="00E62002"/>
    <w:rsid w:val="00E63E95"/>
    <w:rsid w:val="00E64026"/>
    <w:rsid w:val="00E72315"/>
    <w:rsid w:val="00E73585"/>
    <w:rsid w:val="00E7382E"/>
    <w:rsid w:val="00E7541B"/>
    <w:rsid w:val="00E75BA5"/>
    <w:rsid w:val="00E809CC"/>
    <w:rsid w:val="00E83B16"/>
    <w:rsid w:val="00E923B1"/>
    <w:rsid w:val="00E940AC"/>
    <w:rsid w:val="00E953D5"/>
    <w:rsid w:val="00E95E46"/>
    <w:rsid w:val="00E96D50"/>
    <w:rsid w:val="00E97B19"/>
    <w:rsid w:val="00EA153E"/>
    <w:rsid w:val="00EA2AB6"/>
    <w:rsid w:val="00EA2F0F"/>
    <w:rsid w:val="00EB0AAC"/>
    <w:rsid w:val="00EB16F8"/>
    <w:rsid w:val="00EB4EAA"/>
    <w:rsid w:val="00EC065B"/>
    <w:rsid w:val="00EC657F"/>
    <w:rsid w:val="00EC740B"/>
    <w:rsid w:val="00ED07FB"/>
    <w:rsid w:val="00ED18FB"/>
    <w:rsid w:val="00ED4A3B"/>
    <w:rsid w:val="00EE52A2"/>
    <w:rsid w:val="00EE7D16"/>
    <w:rsid w:val="00EE7F55"/>
    <w:rsid w:val="00EF2829"/>
    <w:rsid w:val="00F03B21"/>
    <w:rsid w:val="00F03DD8"/>
    <w:rsid w:val="00F05916"/>
    <w:rsid w:val="00F07BCD"/>
    <w:rsid w:val="00F1322D"/>
    <w:rsid w:val="00F14F54"/>
    <w:rsid w:val="00F1787C"/>
    <w:rsid w:val="00F17924"/>
    <w:rsid w:val="00F20C0D"/>
    <w:rsid w:val="00F277BB"/>
    <w:rsid w:val="00F30AFE"/>
    <w:rsid w:val="00F36831"/>
    <w:rsid w:val="00F37DA0"/>
    <w:rsid w:val="00F41D16"/>
    <w:rsid w:val="00F44041"/>
    <w:rsid w:val="00F5206E"/>
    <w:rsid w:val="00F52EB7"/>
    <w:rsid w:val="00F54F3B"/>
    <w:rsid w:val="00F5545B"/>
    <w:rsid w:val="00F56745"/>
    <w:rsid w:val="00F57FE0"/>
    <w:rsid w:val="00F6059D"/>
    <w:rsid w:val="00F61703"/>
    <w:rsid w:val="00F651C2"/>
    <w:rsid w:val="00F70D07"/>
    <w:rsid w:val="00F8001A"/>
    <w:rsid w:val="00F8191C"/>
    <w:rsid w:val="00F91AC3"/>
    <w:rsid w:val="00F92055"/>
    <w:rsid w:val="00FA1428"/>
    <w:rsid w:val="00FA329E"/>
    <w:rsid w:val="00FA5420"/>
    <w:rsid w:val="00FB026B"/>
    <w:rsid w:val="00FB11F6"/>
    <w:rsid w:val="00FB35E8"/>
    <w:rsid w:val="00FB6B45"/>
    <w:rsid w:val="00FB6E51"/>
    <w:rsid w:val="00FC1136"/>
    <w:rsid w:val="00FC295D"/>
    <w:rsid w:val="00FC63B7"/>
    <w:rsid w:val="00FD0E33"/>
    <w:rsid w:val="00FD6B09"/>
    <w:rsid w:val="00FD6C85"/>
    <w:rsid w:val="00FD6E65"/>
    <w:rsid w:val="00FE073A"/>
    <w:rsid w:val="00FE0FFE"/>
    <w:rsid w:val="00FE2A24"/>
    <w:rsid w:val="00FE54CC"/>
    <w:rsid w:val="00FE6A76"/>
    <w:rsid w:val="00FF0D59"/>
    <w:rsid w:val="00FF2460"/>
    <w:rsid w:val="00FF4785"/>
    <w:rsid w:val="00FF6400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149F0-EAC2-4518-B60D-41740D9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211"/>
    <w:rPr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spacing w:line="300" w:lineRule="exact"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line="300" w:lineRule="exact"/>
      <w:jc w:val="both"/>
      <w:outlineLvl w:val="2"/>
    </w:pPr>
    <w:rPr>
      <w:b/>
      <w:sz w:val="22"/>
      <w:lang w:val="en-US"/>
    </w:rPr>
  </w:style>
  <w:style w:type="paragraph" w:styleId="Nadpis4">
    <w:name w:val="heading 4"/>
    <w:basedOn w:val="Normlny"/>
    <w:next w:val="Normlny"/>
    <w:qFormat/>
    <w:pPr>
      <w:keepNext/>
      <w:ind w:left="1134" w:hanging="425"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numPr>
        <w:numId w:val="3"/>
      </w:numPr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widowControl w:val="0"/>
      <w:spacing w:before="60" w:after="60"/>
      <w:outlineLvl w:val="5"/>
    </w:pPr>
    <w:rPr>
      <w:rFonts w:ascii="Arial" w:hAnsi="Arial"/>
      <w:b/>
      <w:sz w:val="20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i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y"/>
    <w:next w:val="Normlny"/>
    <w:qFormat/>
    <w:pPr>
      <w:keepNext/>
      <w:ind w:left="709" w:right="-51" w:hanging="709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2">
    <w:name w:val="List Number 2"/>
    <w:basedOn w:val="slovanzoznam"/>
    <w:next w:val="Zkladntext"/>
    <w:pPr>
      <w:numPr>
        <w:numId w:val="1"/>
      </w:numPr>
      <w:tabs>
        <w:tab w:val="clear" w:pos="643"/>
        <w:tab w:val="num" w:pos="360"/>
      </w:tabs>
      <w:ind w:left="360"/>
    </w:pPr>
    <w:rPr>
      <w:rFonts w:ascii="Arial" w:hAnsi="Arial"/>
      <w:sz w:val="24"/>
    </w:rPr>
  </w:style>
  <w:style w:type="paragraph" w:styleId="slovanzoznam">
    <w:name w:val="List Number"/>
    <w:basedOn w:val="Normlny"/>
    <w:pPr>
      <w:widowControl w:val="0"/>
      <w:numPr>
        <w:numId w:val="2"/>
      </w:numPr>
    </w:pPr>
    <w:rPr>
      <w:sz w:val="20"/>
    </w:rPr>
  </w:style>
  <w:style w:type="paragraph" w:styleId="Zkladntext">
    <w:name w:val="Body Text"/>
    <w:basedOn w:val="Normlny"/>
    <w:pPr>
      <w:widowControl w:val="0"/>
      <w:jc w:val="both"/>
    </w:pPr>
    <w:rPr>
      <w:rFonts w:ascii="Arial" w:hAnsi="Arial"/>
      <w:strike/>
    </w:rPr>
  </w:style>
  <w:style w:type="paragraph" w:styleId="Zkladntext3">
    <w:name w:val="Body Text 3"/>
    <w:basedOn w:val="Normlny"/>
    <w:rPr>
      <w:b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fili1">
    <w:name w:val="fili1"/>
    <w:basedOn w:val="Nadpis1"/>
    <w:pPr>
      <w:tabs>
        <w:tab w:val="left" w:pos="284"/>
        <w:tab w:val="left" w:pos="567"/>
      </w:tabs>
      <w:ind w:left="567" w:hanging="567"/>
    </w:pPr>
    <w:rPr>
      <w:sz w:val="24"/>
      <w:lang w:val="en-GB"/>
    </w:rPr>
  </w:style>
  <w:style w:type="paragraph" w:customStyle="1" w:styleId="Vysvtlivka">
    <w:name w:val="Vysvětlivka"/>
    <w:basedOn w:val="Normlny"/>
    <w:pPr>
      <w:widowControl w:val="0"/>
      <w:spacing w:line="200" w:lineRule="atLeast"/>
      <w:jc w:val="both"/>
    </w:pPr>
    <w:rPr>
      <w:sz w:val="20"/>
    </w:rPr>
  </w:style>
  <w:style w:type="paragraph" w:styleId="Popis">
    <w:name w:val="caption"/>
    <w:basedOn w:val="Normlny"/>
    <w:next w:val="Normlny"/>
    <w:qFormat/>
    <w:pPr>
      <w:tabs>
        <w:tab w:val="left" w:pos="450"/>
      </w:tabs>
      <w:spacing w:after="120"/>
      <w:jc w:val="both"/>
    </w:pPr>
    <w:rPr>
      <w:rFonts w:ascii="Arial" w:hAnsi="Arial"/>
    </w:rPr>
  </w:style>
  <w:style w:type="paragraph" w:styleId="Zarkazkladnhotextu2">
    <w:name w:val="Body Text Indent 2"/>
    <w:basedOn w:val="Normlny"/>
    <w:pPr>
      <w:ind w:left="360" w:hanging="360"/>
      <w:jc w:val="both"/>
    </w:pPr>
    <w:rPr>
      <w:sz w:val="22"/>
      <w:lang w:val="en-US"/>
    </w:rPr>
  </w:style>
  <w:style w:type="paragraph" w:styleId="Obsah2">
    <w:name w:val="toc 2"/>
    <w:basedOn w:val="Normlny"/>
    <w:next w:val="Normlny"/>
    <w:autoRedefine/>
    <w:semiHidden/>
    <w:rPr>
      <w:sz w:val="20"/>
    </w:rPr>
  </w:style>
  <w:style w:type="paragraph" w:styleId="Textpoznmkypodiarou">
    <w:name w:val="footnote text"/>
    <w:basedOn w:val="Normlny"/>
    <w:semiHidden/>
    <w:rPr>
      <w:sz w:val="20"/>
    </w:rPr>
  </w:style>
  <w:style w:type="paragraph" w:styleId="Pta">
    <w:name w:val="footer"/>
    <w:basedOn w:val="Normlny"/>
    <w:pPr>
      <w:widowControl w:val="0"/>
      <w:tabs>
        <w:tab w:val="center" w:pos="4536"/>
        <w:tab w:val="right" w:pos="9072"/>
      </w:tabs>
    </w:pPr>
    <w:rPr>
      <w:sz w:val="20"/>
    </w:rPr>
  </w:style>
  <w:style w:type="paragraph" w:customStyle="1" w:styleId="pkladyed">
    <w:name w:val="příklady šedě"/>
    <w:basedOn w:val="Normlny"/>
    <w:autoRedefine/>
    <w:pPr>
      <w:jc w:val="center"/>
    </w:pPr>
    <w:rPr>
      <w:sz w:val="20"/>
    </w:rPr>
  </w:style>
  <w:style w:type="character" w:styleId="slostrany">
    <w:name w:val="page number"/>
    <w:basedOn w:val="Predvolenpsmoodseku"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Pr>
      <w:sz w:val="20"/>
    </w:rPr>
  </w:style>
  <w:style w:type="paragraph" w:styleId="Zarkazkladnhotextu">
    <w:name w:val="Body Text Indent"/>
    <w:basedOn w:val="Normlny"/>
    <w:pPr>
      <w:ind w:left="709" w:hanging="709"/>
    </w:pPr>
  </w:style>
  <w:style w:type="paragraph" w:styleId="Zarkazkladnhotextu3">
    <w:name w:val="Body Text Indent 3"/>
    <w:basedOn w:val="Normlny"/>
    <w:pPr>
      <w:ind w:left="709" w:hanging="709"/>
    </w:pPr>
    <w:rPr>
      <w:b/>
    </w:rPr>
  </w:style>
  <w:style w:type="table" w:styleId="Mriekatabuky">
    <w:name w:val="Table Grid"/>
    <w:basedOn w:val="Normlnatabuka"/>
    <w:rsid w:val="00A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0773A2"/>
  </w:style>
  <w:style w:type="paragraph" w:styleId="Textbubliny">
    <w:name w:val="Balloon Text"/>
    <w:basedOn w:val="Normlny"/>
    <w:link w:val="TextbublinyChar"/>
    <w:rsid w:val="00B9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4FB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91E57"/>
    <w:pPr>
      <w:ind w:left="720"/>
      <w:contextualSpacing/>
    </w:pPr>
  </w:style>
  <w:style w:type="character" w:customStyle="1" w:styleId="Zkladntext2Char">
    <w:name w:val="Základný text 2 Char"/>
    <w:link w:val="Zkladntext2"/>
    <w:rsid w:val="0050730C"/>
  </w:style>
  <w:style w:type="paragraph" w:customStyle="1" w:styleId="Normln">
    <w:name w:val="Norm‡ln’"/>
    <w:link w:val="NormlnChar"/>
    <w:rsid w:val="008C5FBA"/>
    <w:rPr>
      <w:sz w:val="22"/>
      <w:lang w:val="cs-CZ"/>
    </w:rPr>
  </w:style>
  <w:style w:type="character" w:customStyle="1" w:styleId="NormlnChar">
    <w:name w:val="Norm‡ln’ Char"/>
    <w:link w:val="Normln"/>
    <w:locked/>
    <w:rsid w:val="008C5FBA"/>
    <w:rPr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2788-6A14-4CBB-AA8A-DF10BEC9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prevádzky zariadenia podľa zákona o Integrovanej prevencii a kontrole znečisťovania životného prostredia</vt:lpstr>
    </vt:vector>
  </TitlesOfParts>
  <Company>SIŽP</Company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prevádzky zariadenia podľa zákona o Integrovanej prevencii a kontrole znečisťovania životného prostredia</dc:title>
  <dc:subject/>
  <dc:creator>123</dc:creator>
  <cp:keywords/>
  <cp:lastModifiedBy>Moldová Jana</cp:lastModifiedBy>
  <cp:revision>2</cp:revision>
  <cp:lastPrinted>2015-08-11T12:29:00Z</cp:lastPrinted>
  <dcterms:created xsi:type="dcterms:W3CDTF">2015-09-08T06:32:00Z</dcterms:created>
  <dcterms:modified xsi:type="dcterms:W3CDTF">2015-09-08T06:32:00Z</dcterms:modified>
</cp:coreProperties>
</file>