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C2" w:rsidRPr="003D6371" w:rsidRDefault="003973C2" w:rsidP="006C3875">
      <w:pPr>
        <w:jc w:val="center"/>
        <w:rPr>
          <w:b/>
        </w:rPr>
      </w:pPr>
      <w:bookmarkStart w:id="0" w:name="_GoBack"/>
      <w:bookmarkEnd w:id="0"/>
    </w:p>
    <w:p w:rsidR="006441FE" w:rsidRDefault="006441FE" w:rsidP="006C3875">
      <w:pPr>
        <w:jc w:val="center"/>
        <w:rPr>
          <w:b/>
          <w:sz w:val="36"/>
          <w:szCs w:val="36"/>
        </w:rPr>
      </w:pPr>
    </w:p>
    <w:p w:rsidR="006441FE" w:rsidRDefault="006441FE" w:rsidP="006441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Opatrenia pre prípad havárie pri manipulácii </w:t>
      </w:r>
    </w:p>
    <w:p w:rsidR="006441FE" w:rsidRDefault="006441FE" w:rsidP="006441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 nebezpečnými odpadmi </w:t>
      </w:r>
    </w:p>
    <w:p w:rsidR="006441FE" w:rsidRDefault="006441FE" w:rsidP="006C3875">
      <w:pPr>
        <w:jc w:val="center"/>
        <w:rPr>
          <w:b/>
          <w:sz w:val="36"/>
          <w:szCs w:val="36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pStyle w:val="Nadpis1"/>
              <w:rPr>
                <w:szCs w:val="24"/>
              </w:rPr>
            </w:pPr>
            <w:r w:rsidRPr="009342EB">
              <w:rPr>
                <w:szCs w:val="24"/>
              </w:rPr>
              <w:t>Katalógové číslo</w:t>
            </w:r>
          </w:p>
        </w:tc>
        <w:tc>
          <w:tcPr>
            <w:tcW w:w="7200" w:type="dxa"/>
          </w:tcPr>
          <w:p w:rsidR="006C3875" w:rsidRPr="009342EB" w:rsidRDefault="0079239B" w:rsidP="00F20D4D">
            <w:pPr>
              <w:rPr>
                <w:b/>
              </w:rPr>
            </w:pPr>
            <w:r w:rsidRPr="009342EB">
              <w:rPr>
                <w:b/>
              </w:rPr>
              <w:t>16 07 09</w:t>
            </w:r>
          </w:p>
        </w:tc>
      </w:tr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pStyle w:val="Nadpis1"/>
              <w:rPr>
                <w:szCs w:val="24"/>
              </w:rPr>
            </w:pPr>
            <w:r w:rsidRPr="009342EB">
              <w:rPr>
                <w:szCs w:val="24"/>
              </w:rPr>
              <w:t>Kategória</w:t>
            </w:r>
          </w:p>
        </w:tc>
        <w:tc>
          <w:tcPr>
            <w:tcW w:w="7200" w:type="dxa"/>
          </w:tcPr>
          <w:p w:rsidR="006C3875" w:rsidRPr="009342EB" w:rsidRDefault="006C3875" w:rsidP="00F20D4D">
            <w:pPr>
              <w:rPr>
                <w:b/>
              </w:rPr>
            </w:pPr>
            <w:r w:rsidRPr="009342EB">
              <w:rPr>
                <w:b/>
              </w:rPr>
              <w:t>N</w:t>
            </w:r>
          </w:p>
        </w:tc>
      </w:tr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pStyle w:val="Nadpis1"/>
              <w:rPr>
                <w:szCs w:val="24"/>
              </w:rPr>
            </w:pPr>
            <w:r w:rsidRPr="009342EB">
              <w:rPr>
                <w:szCs w:val="24"/>
              </w:rPr>
              <w:t>Názov</w:t>
            </w:r>
          </w:p>
        </w:tc>
        <w:tc>
          <w:tcPr>
            <w:tcW w:w="7200" w:type="dxa"/>
          </w:tcPr>
          <w:p w:rsidR="006C3875" w:rsidRPr="009342EB" w:rsidRDefault="0079239B" w:rsidP="00F20D4D">
            <w:pPr>
              <w:pStyle w:val="Nadpis3"/>
              <w:rPr>
                <w:sz w:val="24"/>
                <w:szCs w:val="24"/>
              </w:rPr>
            </w:pPr>
            <w:r w:rsidRPr="009342EB">
              <w:rPr>
                <w:sz w:val="24"/>
                <w:szCs w:val="24"/>
              </w:rPr>
              <w:t>Odpady obsahujúce iné nebezpečné látky</w:t>
            </w:r>
          </w:p>
          <w:p w:rsidR="006C3875" w:rsidRPr="009342EB" w:rsidRDefault="006C3875" w:rsidP="00F20D4D">
            <w:pPr>
              <w:pStyle w:val="Nadpis2"/>
              <w:rPr>
                <w:bCs/>
                <w:sz w:val="24"/>
                <w:szCs w:val="24"/>
              </w:rPr>
            </w:pPr>
          </w:p>
        </w:tc>
      </w:tr>
    </w:tbl>
    <w:p w:rsidR="006C3875" w:rsidRPr="009342EB" w:rsidRDefault="006C3875" w:rsidP="006C3875">
      <w:pPr>
        <w:jc w:val="both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rPr>
                <w:b/>
                <w:bCs/>
              </w:rPr>
            </w:pPr>
            <w:r w:rsidRPr="009342EB">
              <w:rPr>
                <w:b/>
                <w:bCs/>
              </w:rPr>
              <w:t>Fyzikálne a chemické vlastnosti</w:t>
            </w:r>
          </w:p>
        </w:tc>
        <w:tc>
          <w:tcPr>
            <w:tcW w:w="7200" w:type="dxa"/>
          </w:tcPr>
          <w:p w:rsidR="006C3875" w:rsidRPr="009342EB" w:rsidRDefault="0079239B" w:rsidP="00B764F7">
            <w:pPr>
              <w:rPr>
                <w:bCs/>
                <w:iCs/>
              </w:rPr>
            </w:pPr>
            <w:r w:rsidRPr="009342EB">
              <w:rPr>
                <w:bCs/>
                <w:iCs/>
              </w:rPr>
              <w:t xml:space="preserve">Tuhé </w:t>
            </w:r>
            <w:r w:rsidR="00646E51">
              <w:rPr>
                <w:bCs/>
                <w:iCs/>
              </w:rPr>
              <w:t xml:space="preserve">alebo kvapalné </w:t>
            </w:r>
            <w:r w:rsidRPr="009342EB">
              <w:rPr>
                <w:bCs/>
                <w:iCs/>
              </w:rPr>
              <w:t xml:space="preserve">odpady </w:t>
            </w:r>
            <w:r w:rsidR="00B764F7">
              <w:rPr>
                <w:bCs/>
                <w:iCs/>
              </w:rPr>
              <w:t>obsahujúce nebezpečné látky</w:t>
            </w:r>
          </w:p>
        </w:tc>
      </w:tr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pStyle w:val="Nadpis1"/>
              <w:rPr>
                <w:bCs/>
                <w:szCs w:val="24"/>
              </w:rPr>
            </w:pPr>
            <w:r w:rsidRPr="009342EB">
              <w:rPr>
                <w:bCs/>
                <w:szCs w:val="24"/>
              </w:rPr>
              <w:t>Nebezpečné vlastnosti</w:t>
            </w:r>
          </w:p>
          <w:p w:rsidR="006C3875" w:rsidRPr="009342EB" w:rsidRDefault="006C3875" w:rsidP="00F20D4D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6C3875" w:rsidRPr="00646E51" w:rsidRDefault="00D62907" w:rsidP="00F20D4D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646E51">
              <w:rPr>
                <w:bCs/>
              </w:rPr>
              <w:t xml:space="preserve">H </w:t>
            </w:r>
            <w:r w:rsidR="00646E51" w:rsidRPr="00646E51">
              <w:rPr>
                <w:bCs/>
              </w:rPr>
              <w:t>5</w:t>
            </w:r>
            <w:r w:rsidR="00877438" w:rsidRPr="00646E51">
              <w:rPr>
                <w:bCs/>
              </w:rPr>
              <w:t xml:space="preserve">: </w:t>
            </w:r>
            <w:r w:rsidR="00646E51" w:rsidRPr="00646E51">
              <w:rPr>
                <w:bCs/>
              </w:rPr>
              <w:t>Škodlivosť</w:t>
            </w:r>
          </w:p>
          <w:p w:rsidR="00D62907" w:rsidRPr="009342EB" w:rsidRDefault="00B764F7" w:rsidP="00B764F7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646E51">
              <w:rPr>
                <w:bCs/>
              </w:rPr>
              <w:t>H 14</w:t>
            </w:r>
            <w:r w:rsidR="00877438" w:rsidRPr="00646E51">
              <w:rPr>
                <w:bCs/>
              </w:rPr>
              <w:t>:</w:t>
            </w:r>
            <w:r w:rsidRPr="00646E51">
              <w:rPr>
                <w:bCs/>
              </w:rPr>
              <w:t xml:space="preserve">  Ekotoxicita</w:t>
            </w:r>
          </w:p>
        </w:tc>
      </w:tr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pStyle w:val="Nadpis5"/>
              <w:rPr>
                <w:sz w:val="24"/>
              </w:rPr>
            </w:pPr>
            <w:r w:rsidRPr="009342EB">
              <w:rPr>
                <w:sz w:val="24"/>
              </w:rPr>
              <w:t>Spôsob nakladania</w:t>
            </w:r>
          </w:p>
        </w:tc>
        <w:tc>
          <w:tcPr>
            <w:tcW w:w="7200" w:type="dxa"/>
          </w:tcPr>
          <w:p w:rsidR="006C3875" w:rsidRPr="009342EB" w:rsidRDefault="00646E51" w:rsidP="003973C2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840D96">
              <w:t>D 10: Spaľovanie na pevnine</w:t>
            </w:r>
          </w:p>
        </w:tc>
      </w:tr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rPr>
                <w:b/>
                <w:bCs/>
              </w:rPr>
            </w:pPr>
            <w:r w:rsidRPr="009342EB">
              <w:rPr>
                <w:b/>
                <w:bCs/>
              </w:rPr>
              <w:t>Opatrenia pri haváriách a požiaroch</w:t>
            </w:r>
          </w:p>
        </w:tc>
        <w:tc>
          <w:tcPr>
            <w:tcW w:w="7200" w:type="dxa"/>
          </w:tcPr>
          <w:p w:rsidR="006C3875" w:rsidRPr="009342EB" w:rsidRDefault="00C81D3E" w:rsidP="00F20D4D">
            <w:pPr>
              <w:tabs>
                <w:tab w:val="left" w:pos="840"/>
                <w:tab w:val="left" w:pos="1440"/>
              </w:tabs>
            </w:pPr>
            <w:r w:rsidRPr="009342EB">
              <w:t>Zabrániť vniknutiu do pôdy, podzemných a povrchových vôd a do kanalizácie.</w:t>
            </w:r>
          </w:p>
          <w:p w:rsidR="006C3875" w:rsidRPr="009342EB" w:rsidRDefault="0079239B" w:rsidP="00F20D4D">
            <w:pPr>
              <w:tabs>
                <w:tab w:val="left" w:pos="840"/>
                <w:tab w:val="left" w:pos="1440"/>
              </w:tabs>
            </w:pPr>
            <w:r w:rsidRPr="009342EB">
              <w:t>L</w:t>
            </w:r>
            <w:r w:rsidR="00C81D3E" w:rsidRPr="009342EB">
              <w:t xml:space="preserve">okalizovať miesto úniku odpadov a zamedziť ďalšiemu úniku. </w:t>
            </w:r>
          </w:p>
          <w:p w:rsidR="006C3875" w:rsidRPr="009342EB" w:rsidRDefault="006C3875" w:rsidP="00F20D4D">
            <w:pPr>
              <w:tabs>
                <w:tab w:val="left" w:pos="840"/>
                <w:tab w:val="left" w:pos="1440"/>
              </w:tabs>
              <w:rPr>
                <w:bCs/>
                <w:color w:val="FF0000"/>
              </w:rPr>
            </w:pPr>
            <w:r w:rsidRPr="009342EB">
              <w:t>Postupovať podľa havarijného plánu.</w:t>
            </w:r>
          </w:p>
        </w:tc>
      </w:tr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pStyle w:val="Nadpis5"/>
              <w:rPr>
                <w:bCs/>
                <w:sz w:val="24"/>
              </w:rPr>
            </w:pPr>
            <w:r w:rsidRPr="009342EB">
              <w:rPr>
                <w:bCs/>
                <w:sz w:val="24"/>
              </w:rPr>
              <w:t>Prvá pomoc</w:t>
            </w:r>
          </w:p>
          <w:p w:rsidR="006C3875" w:rsidRPr="009342EB" w:rsidRDefault="006C3875" w:rsidP="00F20D4D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B764F7" w:rsidRDefault="00B764F7" w:rsidP="00F20D4D">
            <w:pPr>
              <w:pStyle w:val="Zkladntext3"/>
              <w:rPr>
                <w:sz w:val="24"/>
              </w:rPr>
            </w:pPr>
            <w:r>
              <w:rPr>
                <w:sz w:val="24"/>
              </w:rPr>
              <w:t xml:space="preserve">Pri nadýchaní: </w:t>
            </w:r>
            <w:r w:rsidR="00646E51">
              <w:rPr>
                <w:sz w:val="24"/>
              </w:rPr>
              <w:t>v</w:t>
            </w:r>
            <w:r>
              <w:rPr>
                <w:sz w:val="24"/>
              </w:rPr>
              <w:t>yniesť postihnutého na čerstvý vzduch</w:t>
            </w:r>
          </w:p>
          <w:p w:rsidR="006C3875" w:rsidRPr="009342EB" w:rsidRDefault="006C3875" w:rsidP="00F20D4D">
            <w:pPr>
              <w:pStyle w:val="Zkladntext3"/>
              <w:rPr>
                <w:sz w:val="24"/>
              </w:rPr>
            </w:pPr>
            <w:r w:rsidRPr="009342EB">
              <w:rPr>
                <w:sz w:val="24"/>
              </w:rPr>
              <w:t>Pri náhodnom</w:t>
            </w:r>
            <w:r w:rsidR="00FB6D77" w:rsidRPr="009342EB">
              <w:rPr>
                <w:sz w:val="24"/>
              </w:rPr>
              <w:t xml:space="preserve"> požití: vypiť väčšie množstvo vody, vyplachovať ústa vodou a okamžite vyhľadať lekársku pomoc</w:t>
            </w:r>
          </w:p>
          <w:p w:rsidR="006C3875" w:rsidRPr="009342EB" w:rsidRDefault="006C3875" w:rsidP="00F20D4D">
            <w:pPr>
              <w:pStyle w:val="Zkladntext3"/>
              <w:rPr>
                <w:sz w:val="24"/>
              </w:rPr>
            </w:pPr>
            <w:r w:rsidRPr="009342EB">
              <w:rPr>
                <w:sz w:val="24"/>
              </w:rPr>
              <w:t>Pri kontakt</w:t>
            </w:r>
            <w:r w:rsidR="00FB6D77" w:rsidRPr="009342EB">
              <w:rPr>
                <w:sz w:val="24"/>
              </w:rPr>
              <w:t xml:space="preserve">e s pokožkou: </w:t>
            </w:r>
            <w:r w:rsidR="00B764F7">
              <w:rPr>
                <w:sz w:val="24"/>
              </w:rPr>
              <w:t>odstrániť znečistený odev, umyť</w:t>
            </w:r>
            <w:r w:rsidR="00FB6D77" w:rsidRPr="009342EB">
              <w:rPr>
                <w:sz w:val="24"/>
              </w:rPr>
              <w:t xml:space="preserve"> čistou vodou</w:t>
            </w:r>
          </w:p>
          <w:p w:rsidR="006C3875" w:rsidRPr="009342EB" w:rsidRDefault="006C3875" w:rsidP="00F20D4D">
            <w:pPr>
              <w:pStyle w:val="Zkladntext3"/>
              <w:tabs>
                <w:tab w:val="left" w:pos="840"/>
                <w:tab w:val="left" w:pos="1440"/>
              </w:tabs>
              <w:rPr>
                <w:sz w:val="24"/>
              </w:rPr>
            </w:pPr>
            <w:r w:rsidRPr="009342EB">
              <w:rPr>
                <w:sz w:val="24"/>
              </w:rPr>
              <w:t>Pri zasiahnutí očí: v</w:t>
            </w:r>
            <w:r w:rsidR="00FB6D77" w:rsidRPr="009342EB">
              <w:rPr>
                <w:sz w:val="24"/>
              </w:rPr>
              <w:t>ypláchnuť veľkým množstvom vody</w:t>
            </w:r>
          </w:p>
          <w:p w:rsidR="006C3875" w:rsidRPr="009342EB" w:rsidRDefault="006C3875" w:rsidP="00F20D4D">
            <w:pPr>
              <w:pStyle w:val="Zkladntext3"/>
              <w:tabs>
                <w:tab w:val="left" w:pos="840"/>
                <w:tab w:val="left" w:pos="1440"/>
              </w:tabs>
              <w:rPr>
                <w:sz w:val="24"/>
              </w:rPr>
            </w:pPr>
          </w:p>
          <w:p w:rsidR="006C3875" w:rsidRPr="009342EB" w:rsidRDefault="00FB6D77" w:rsidP="00F20D4D">
            <w:pPr>
              <w:tabs>
                <w:tab w:val="left" w:pos="840"/>
                <w:tab w:val="left" w:pos="1440"/>
              </w:tabs>
              <w:rPr>
                <w:bCs/>
                <w:iCs/>
              </w:rPr>
            </w:pPr>
            <w:r w:rsidRPr="009342EB">
              <w:rPr>
                <w:bCs/>
                <w:iCs/>
              </w:rPr>
              <w:t>Po vykonaní preventívnych opatrení vyhľadať lekára.</w:t>
            </w:r>
          </w:p>
        </w:tc>
      </w:tr>
      <w:tr w:rsidR="006C3875" w:rsidRPr="009342EB" w:rsidTr="00F20D4D">
        <w:tc>
          <w:tcPr>
            <w:tcW w:w="2410" w:type="dxa"/>
          </w:tcPr>
          <w:p w:rsidR="006C3875" w:rsidRPr="009342EB" w:rsidRDefault="006C3875" w:rsidP="00F20D4D">
            <w:pPr>
              <w:pStyle w:val="Nadpis5"/>
              <w:rPr>
                <w:bCs/>
                <w:sz w:val="24"/>
              </w:rPr>
            </w:pPr>
            <w:r w:rsidRPr="009342EB">
              <w:rPr>
                <w:bCs/>
                <w:sz w:val="24"/>
              </w:rPr>
              <w:t>Manipulácia s odpadom</w:t>
            </w:r>
          </w:p>
          <w:p w:rsidR="006C3875" w:rsidRPr="009342EB" w:rsidRDefault="006C3875" w:rsidP="00F20D4D"/>
        </w:tc>
        <w:tc>
          <w:tcPr>
            <w:tcW w:w="7200" w:type="dxa"/>
          </w:tcPr>
          <w:p w:rsidR="006C3875" w:rsidRPr="009342EB" w:rsidRDefault="00FB6D77" w:rsidP="00F20D4D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9342EB">
              <w:rPr>
                <w:bCs/>
              </w:rPr>
              <w:t>Pri manipulácii s odpadom používať predpísané OOPP –</w:t>
            </w:r>
            <w:r w:rsidR="00646E51">
              <w:rPr>
                <w:bCs/>
              </w:rPr>
              <w:t xml:space="preserve"> </w:t>
            </w:r>
            <w:r w:rsidRPr="009342EB">
              <w:rPr>
                <w:bCs/>
              </w:rPr>
              <w:t>rukavice, okuliare, ochranný odev.</w:t>
            </w:r>
          </w:p>
          <w:p w:rsidR="00FB6D77" w:rsidRPr="009342EB" w:rsidRDefault="00FB6D77" w:rsidP="00F20D4D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9342EB">
              <w:rPr>
                <w:bCs/>
              </w:rPr>
              <w:t>V prípade vzniku havarijnej situácie súvisiacej s predmetným odpadom postupovať v zmysle plánu havarijních opatrení pri nakladaní s nebezpečným odpadom.</w:t>
            </w:r>
          </w:p>
        </w:tc>
      </w:tr>
    </w:tbl>
    <w:p w:rsidR="006C3875" w:rsidRDefault="006C3875" w:rsidP="006C3875">
      <w:pPr>
        <w:jc w:val="both"/>
      </w:pPr>
    </w:p>
    <w:p w:rsidR="006C3875" w:rsidRDefault="006C3875" w:rsidP="006C3875">
      <w:pPr>
        <w:pStyle w:val="Nadpis4"/>
      </w:pPr>
    </w:p>
    <w:p w:rsidR="006C3875" w:rsidRDefault="006C3875" w:rsidP="006C3875"/>
    <w:p w:rsidR="00BC40D8" w:rsidRDefault="00BC40D8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0705AF" w:rsidRDefault="000705AF"/>
    <w:p w:rsidR="003D6371" w:rsidRDefault="003D6371" w:rsidP="003D6371">
      <w:pPr>
        <w:jc w:val="center"/>
        <w:rPr>
          <w:b/>
          <w:sz w:val="36"/>
          <w:szCs w:val="36"/>
        </w:rPr>
      </w:pPr>
    </w:p>
    <w:p w:rsidR="003D6371" w:rsidRDefault="003D6371" w:rsidP="003D63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Opatrenia pre prípad havárie pri manipulácii </w:t>
      </w:r>
    </w:p>
    <w:p w:rsidR="003D6371" w:rsidRDefault="003D6371" w:rsidP="003D63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 nebezpečnými odpadmi </w:t>
      </w:r>
    </w:p>
    <w:p w:rsidR="003D6371" w:rsidRDefault="003D63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pStyle w:val="Nadpis1"/>
              <w:rPr>
                <w:szCs w:val="24"/>
              </w:rPr>
            </w:pPr>
            <w:r w:rsidRPr="00D327A7">
              <w:rPr>
                <w:szCs w:val="24"/>
              </w:rPr>
              <w:t>Katalógové číslo</w:t>
            </w:r>
          </w:p>
        </w:tc>
        <w:tc>
          <w:tcPr>
            <w:tcW w:w="7200" w:type="dxa"/>
          </w:tcPr>
          <w:p w:rsidR="000705AF" w:rsidRPr="00D327A7" w:rsidRDefault="000705AF" w:rsidP="00FF184A">
            <w:pPr>
              <w:rPr>
                <w:b/>
              </w:rPr>
            </w:pPr>
            <w:r w:rsidRPr="00D327A7">
              <w:rPr>
                <w:b/>
              </w:rPr>
              <w:t>17 04 09</w:t>
            </w:r>
          </w:p>
        </w:tc>
      </w:tr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pStyle w:val="Nadpis1"/>
              <w:rPr>
                <w:szCs w:val="24"/>
              </w:rPr>
            </w:pPr>
            <w:r w:rsidRPr="00D327A7">
              <w:rPr>
                <w:szCs w:val="24"/>
              </w:rPr>
              <w:t>Kategória</w:t>
            </w:r>
          </w:p>
        </w:tc>
        <w:tc>
          <w:tcPr>
            <w:tcW w:w="7200" w:type="dxa"/>
          </w:tcPr>
          <w:p w:rsidR="000705AF" w:rsidRPr="00D327A7" w:rsidRDefault="000705AF" w:rsidP="00FF184A">
            <w:pPr>
              <w:rPr>
                <w:b/>
              </w:rPr>
            </w:pPr>
            <w:r w:rsidRPr="00D327A7">
              <w:rPr>
                <w:b/>
              </w:rPr>
              <w:t>N</w:t>
            </w:r>
          </w:p>
        </w:tc>
      </w:tr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pStyle w:val="Nadpis1"/>
              <w:rPr>
                <w:szCs w:val="24"/>
              </w:rPr>
            </w:pPr>
            <w:r w:rsidRPr="00D327A7">
              <w:rPr>
                <w:szCs w:val="24"/>
              </w:rPr>
              <w:t>Názov</w:t>
            </w:r>
          </w:p>
        </w:tc>
        <w:tc>
          <w:tcPr>
            <w:tcW w:w="7200" w:type="dxa"/>
          </w:tcPr>
          <w:p w:rsidR="000705AF" w:rsidRPr="00D327A7" w:rsidRDefault="000705AF" w:rsidP="00FF184A">
            <w:pPr>
              <w:pStyle w:val="Nadpis3"/>
              <w:rPr>
                <w:sz w:val="24"/>
                <w:szCs w:val="24"/>
              </w:rPr>
            </w:pPr>
            <w:r w:rsidRPr="00D327A7">
              <w:rPr>
                <w:sz w:val="24"/>
                <w:szCs w:val="24"/>
              </w:rPr>
              <w:t>Kovový odpad kontaminovaný nebezpečnými látkami</w:t>
            </w:r>
          </w:p>
          <w:p w:rsidR="000705AF" w:rsidRPr="00D327A7" w:rsidRDefault="000705AF" w:rsidP="00FF184A">
            <w:pPr>
              <w:pStyle w:val="Nadpis2"/>
              <w:rPr>
                <w:bCs/>
                <w:sz w:val="24"/>
                <w:szCs w:val="24"/>
              </w:rPr>
            </w:pPr>
          </w:p>
        </w:tc>
      </w:tr>
    </w:tbl>
    <w:p w:rsidR="000705AF" w:rsidRPr="00D327A7" w:rsidRDefault="000705AF" w:rsidP="000705AF">
      <w:pPr>
        <w:jc w:val="both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rPr>
                <w:b/>
                <w:bCs/>
              </w:rPr>
            </w:pPr>
            <w:r w:rsidRPr="00D327A7">
              <w:rPr>
                <w:b/>
                <w:bCs/>
              </w:rPr>
              <w:t>Fyzikálne a chemické vlastnosti</w:t>
            </w:r>
          </w:p>
        </w:tc>
        <w:tc>
          <w:tcPr>
            <w:tcW w:w="7200" w:type="dxa"/>
          </w:tcPr>
          <w:p w:rsidR="000705AF" w:rsidRPr="00D327A7" w:rsidRDefault="000705AF" w:rsidP="00B764F7">
            <w:pPr>
              <w:rPr>
                <w:bCs/>
                <w:iCs/>
              </w:rPr>
            </w:pPr>
            <w:r w:rsidRPr="00D327A7">
              <w:rPr>
                <w:bCs/>
                <w:iCs/>
              </w:rPr>
              <w:t xml:space="preserve">Kovové odpady </w:t>
            </w:r>
            <w:r w:rsidR="00B764F7">
              <w:rPr>
                <w:bCs/>
                <w:iCs/>
              </w:rPr>
              <w:t>obsahujúce nebezpečné látky</w:t>
            </w:r>
          </w:p>
        </w:tc>
      </w:tr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pStyle w:val="Nadpis1"/>
              <w:rPr>
                <w:bCs/>
                <w:szCs w:val="24"/>
              </w:rPr>
            </w:pPr>
            <w:r w:rsidRPr="00D327A7">
              <w:rPr>
                <w:bCs/>
                <w:szCs w:val="24"/>
              </w:rPr>
              <w:t>Nebezpečné vlastnosti</w:t>
            </w:r>
          </w:p>
          <w:p w:rsidR="000705AF" w:rsidRPr="00D327A7" w:rsidRDefault="000705AF" w:rsidP="00FF184A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0705AF" w:rsidRPr="00D327A7" w:rsidRDefault="003D6371" w:rsidP="003D6371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646E51">
              <w:rPr>
                <w:bCs/>
              </w:rPr>
              <w:t>H 14</w:t>
            </w:r>
            <w:r w:rsidR="009F2A2C" w:rsidRPr="00646E51">
              <w:rPr>
                <w:bCs/>
              </w:rPr>
              <w:t xml:space="preserve">: </w:t>
            </w:r>
            <w:r w:rsidRPr="00646E51">
              <w:rPr>
                <w:bCs/>
              </w:rPr>
              <w:t>Ekotoxicita</w:t>
            </w:r>
            <w:r w:rsidRPr="00D327A7">
              <w:rPr>
                <w:bCs/>
              </w:rPr>
              <w:t xml:space="preserve"> </w:t>
            </w:r>
          </w:p>
        </w:tc>
      </w:tr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pStyle w:val="Nadpis5"/>
              <w:rPr>
                <w:sz w:val="24"/>
              </w:rPr>
            </w:pPr>
            <w:r w:rsidRPr="00D327A7">
              <w:rPr>
                <w:sz w:val="24"/>
              </w:rPr>
              <w:t>Spôsob nakladania</w:t>
            </w:r>
          </w:p>
        </w:tc>
        <w:tc>
          <w:tcPr>
            <w:tcW w:w="7200" w:type="dxa"/>
          </w:tcPr>
          <w:p w:rsidR="009F2A2C" w:rsidRPr="00646E51" w:rsidRDefault="007852D4" w:rsidP="00FF184A">
            <w:pPr>
              <w:tabs>
                <w:tab w:val="left" w:pos="840"/>
                <w:tab w:val="left" w:pos="1440"/>
              </w:tabs>
            </w:pPr>
            <w:r>
              <w:t>D 1</w:t>
            </w:r>
            <w:r w:rsidR="009F2A2C" w:rsidRPr="00646E51">
              <w:t xml:space="preserve">: </w:t>
            </w:r>
            <w:r>
              <w:t>uloženie do zeme alebo na povrchu zeme</w:t>
            </w:r>
          </w:p>
          <w:p w:rsidR="007852D4" w:rsidRPr="007852D4" w:rsidRDefault="007852D4" w:rsidP="007852D4">
            <w:pPr>
              <w:tabs>
                <w:tab w:val="left" w:pos="840"/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7852D4">
              <w:rPr>
                <w:color w:val="000000"/>
              </w:rPr>
              <w:t>Zneškodne</w:t>
            </w:r>
            <w:r>
              <w:rPr>
                <w:color w:val="000000"/>
              </w:rPr>
              <w:t xml:space="preserve">nie uložením na skládke odpadov </w:t>
            </w:r>
            <w:r w:rsidRPr="007852D4">
              <w:rPr>
                <w:color w:val="000000"/>
              </w:rPr>
              <w:t>príslušnej triedy:</w:t>
            </w:r>
          </w:p>
          <w:p w:rsidR="007852D4" w:rsidRPr="007852D4" w:rsidRDefault="007852D4" w:rsidP="007852D4">
            <w:pPr>
              <w:tabs>
                <w:tab w:val="left" w:pos="840"/>
                <w:tab w:val="left" w:pos="1440"/>
              </w:tabs>
              <w:rPr>
                <w:color w:val="000000"/>
              </w:rPr>
            </w:pPr>
            <w:r w:rsidRPr="007852D4">
              <w:rPr>
                <w:color w:val="000000"/>
              </w:rPr>
              <w:t>skládke nebezpečných odpadov zmluvného externého prevádzkovateľa</w:t>
            </w:r>
            <w:r>
              <w:rPr>
                <w:color w:val="000000"/>
              </w:rPr>
              <w:t>)</w:t>
            </w:r>
          </w:p>
          <w:p w:rsidR="000705AF" w:rsidRPr="00D327A7" w:rsidRDefault="000705AF" w:rsidP="00646E51">
            <w:pPr>
              <w:tabs>
                <w:tab w:val="left" w:pos="840"/>
                <w:tab w:val="left" w:pos="1440"/>
              </w:tabs>
              <w:rPr>
                <w:bCs/>
              </w:rPr>
            </w:pPr>
          </w:p>
        </w:tc>
      </w:tr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rPr>
                <w:b/>
                <w:bCs/>
              </w:rPr>
            </w:pPr>
            <w:r w:rsidRPr="00D327A7">
              <w:rPr>
                <w:b/>
                <w:bCs/>
              </w:rPr>
              <w:t>Opatrenia pri haváriách a požiaroch</w:t>
            </w:r>
          </w:p>
        </w:tc>
        <w:tc>
          <w:tcPr>
            <w:tcW w:w="7200" w:type="dxa"/>
          </w:tcPr>
          <w:p w:rsidR="000705AF" w:rsidRPr="00D327A7" w:rsidRDefault="000705AF" w:rsidP="00FF184A">
            <w:pPr>
              <w:tabs>
                <w:tab w:val="left" w:pos="840"/>
                <w:tab w:val="left" w:pos="1440"/>
              </w:tabs>
            </w:pPr>
            <w:r w:rsidRPr="00D327A7">
              <w:t>Zabrániť vniknutiu do pôdy, podzemných a povrchových vôd a do kanalizácie.</w:t>
            </w:r>
          </w:p>
          <w:p w:rsidR="000705AF" w:rsidRPr="00D327A7" w:rsidRDefault="000705AF" w:rsidP="00FF184A">
            <w:pPr>
              <w:tabs>
                <w:tab w:val="left" w:pos="840"/>
                <w:tab w:val="left" w:pos="1440"/>
              </w:tabs>
            </w:pPr>
            <w:r w:rsidRPr="00D327A7">
              <w:t xml:space="preserve">Lokalizovať miesto úniku odpadov a zamedziť ďalšiemu úniku. </w:t>
            </w:r>
          </w:p>
          <w:p w:rsidR="000705AF" w:rsidRPr="00D327A7" w:rsidRDefault="000705AF" w:rsidP="00FF184A">
            <w:pPr>
              <w:tabs>
                <w:tab w:val="left" w:pos="840"/>
                <w:tab w:val="left" w:pos="1440"/>
              </w:tabs>
              <w:rPr>
                <w:bCs/>
                <w:color w:val="FF0000"/>
              </w:rPr>
            </w:pPr>
            <w:r w:rsidRPr="00D327A7">
              <w:t>Postupovať podľa havarijného plánu.</w:t>
            </w:r>
          </w:p>
        </w:tc>
      </w:tr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pStyle w:val="Nadpis5"/>
              <w:rPr>
                <w:bCs/>
                <w:sz w:val="24"/>
              </w:rPr>
            </w:pPr>
            <w:r w:rsidRPr="00D327A7">
              <w:rPr>
                <w:bCs/>
                <w:sz w:val="24"/>
              </w:rPr>
              <w:t>Prvá pomoc</w:t>
            </w:r>
          </w:p>
          <w:p w:rsidR="000705AF" w:rsidRPr="00D327A7" w:rsidRDefault="000705AF" w:rsidP="00FF184A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B764F7" w:rsidRDefault="00B764F7" w:rsidP="00B764F7">
            <w:pPr>
              <w:pStyle w:val="Zkladntext3"/>
              <w:rPr>
                <w:sz w:val="24"/>
              </w:rPr>
            </w:pPr>
            <w:r>
              <w:rPr>
                <w:sz w:val="24"/>
              </w:rPr>
              <w:t>Pri nadýchaní: Vyniesť postihnutého na čerstvý vzduch</w:t>
            </w:r>
          </w:p>
          <w:p w:rsidR="00B764F7" w:rsidRPr="009342EB" w:rsidRDefault="00B764F7" w:rsidP="00B764F7">
            <w:pPr>
              <w:pStyle w:val="Zkladntext3"/>
              <w:rPr>
                <w:sz w:val="24"/>
              </w:rPr>
            </w:pPr>
            <w:r w:rsidRPr="009342EB">
              <w:rPr>
                <w:sz w:val="24"/>
              </w:rPr>
              <w:t>Pri náhodnom požití: vypiť väčšie množstvo vody, vyplachovať ústa vodou a okamžite vyhľadať lekársku pomoc</w:t>
            </w:r>
          </w:p>
          <w:p w:rsidR="00B764F7" w:rsidRPr="009342EB" w:rsidRDefault="00B764F7" w:rsidP="00B764F7">
            <w:pPr>
              <w:pStyle w:val="Zkladntext3"/>
              <w:rPr>
                <w:sz w:val="24"/>
              </w:rPr>
            </w:pPr>
            <w:r w:rsidRPr="009342EB">
              <w:rPr>
                <w:sz w:val="24"/>
              </w:rPr>
              <w:t xml:space="preserve">Pri kontakte s pokožkou: </w:t>
            </w:r>
            <w:r>
              <w:rPr>
                <w:sz w:val="24"/>
              </w:rPr>
              <w:t>odstrániť znečistený odev, umyť</w:t>
            </w:r>
            <w:r w:rsidRPr="009342EB">
              <w:rPr>
                <w:sz w:val="24"/>
              </w:rPr>
              <w:t xml:space="preserve"> čistou vodou</w:t>
            </w:r>
          </w:p>
          <w:p w:rsidR="00B764F7" w:rsidRDefault="00B764F7" w:rsidP="00B764F7">
            <w:pPr>
              <w:pStyle w:val="Zkladntext3"/>
              <w:tabs>
                <w:tab w:val="left" w:pos="840"/>
                <w:tab w:val="left" w:pos="1440"/>
              </w:tabs>
              <w:rPr>
                <w:sz w:val="24"/>
              </w:rPr>
            </w:pPr>
            <w:r w:rsidRPr="009342EB">
              <w:rPr>
                <w:sz w:val="24"/>
              </w:rPr>
              <w:t>Pri zasiahnutí očí: vypláchnuť veľkým množstvom vody</w:t>
            </w:r>
          </w:p>
          <w:p w:rsidR="00B764F7" w:rsidRPr="009342EB" w:rsidRDefault="00B764F7" w:rsidP="00B764F7">
            <w:pPr>
              <w:pStyle w:val="Zkladntext3"/>
              <w:tabs>
                <w:tab w:val="left" w:pos="840"/>
                <w:tab w:val="left" w:pos="1440"/>
              </w:tabs>
              <w:rPr>
                <w:sz w:val="24"/>
              </w:rPr>
            </w:pPr>
          </w:p>
          <w:p w:rsidR="000705AF" w:rsidRPr="00D327A7" w:rsidRDefault="000705AF" w:rsidP="00FF184A">
            <w:pPr>
              <w:tabs>
                <w:tab w:val="left" w:pos="840"/>
                <w:tab w:val="left" w:pos="1440"/>
              </w:tabs>
              <w:rPr>
                <w:bCs/>
                <w:iCs/>
              </w:rPr>
            </w:pPr>
            <w:r w:rsidRPr="00D327A7">
              <w:rPr>
                <w:bCs/>
                <w:iCs/>
              </w:rPr>
              <w:t>Po vykonaní preventívnych opatrení vyhľadať lekára.</w:t>
            </w:r>
          </w:p>
        </w:tc>
      </w:tr>
      <w:tr w:rsidR="000705AF" w:rsidRPr="00D327A7" w:rsidTr="00FF184A">
        <w:tc>
          <w:tcPr>
            <w:tcW w:w="2410" w:type="dxa"/>
          </w:tcPr>
          <w:p w:rsidR="000705AF" w:rsidRPr="00D327A7" w:rsidRDefault="000705AF" w:rsidP="00FF184A">
            <w:pPr>
              <w:pStyle w:val="Nadpis5"/>
              <w:rPr>
                <w:bCs/>
                <w:sz w:val="24"/>
              </w:rPr>
            </w:pPr>
            <w:r w:rsidRPr="00D327A7">
              <w:rPr>
                <w:bCs/>
                <w:sz w:val="24"/>
              </w:rPr>
              <w:t>Manipulácia s odpadom</w:t>
            </w:r>
          </w:p>
          <w:p w:rsidR="000705AF" w:rsidRPr="00D327A7" w:rsidRDefault="000705AF" w:rsidP="00FF184A"/>
        </w:tc>
        <w:tc>
          <w:tcPr>
            <w:tcW w:w="7200" w:type="dxa"/>
          </w:tcPr>
          <w:p w:rsidR="000705AF" w:rsidRPr="00D327A7" w:rsidRDefault="000705AF" w:rsidP="00FF184A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D327A7">
              <w:rPr>
                <w:bCs/>
              </w:rPr>
              <w:t>Pri manipulácii s odpadom používať predpísané OOPP –</w:t>
            </w:r>
            <w:r w:rsidR="00646E51">
              <w:rPr>
                <w:bCs/>
              </w:rPr>
              <w:t xml:space="preserve"> </w:t>
            </w:r>
            <w:r w:rsidRPr="00D327A7">
              <w:rPr>
                <w:bCs/>
              </w:rPr>
              <w:t>rukavice, okuliare, ochranný odev.</w:t>
            </w:r>
          </w:p>
          <w:p w:rsidR="000705AF" w:rsidRPr="00D327A7" w:rsidRDefault="000705AF" w:rsidP="00FF184A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D327A7">
              <w:rPr>
                <w:bCs/>
              </w:rPr>
              <w:t>V prípade vzniku havarijnej situácie súvisiacej s predmetným odpadom postupovať v zmysle plánu havarijních opatrení pri nakladaní s nebezpečným odpadom.</w:t>
            </w:r>
          </w:p>
        </w:tc>
      </w:tr>
    </w:tbl>
    <w:p w:rsidR="000705AF" w:rsidRDefault="000705AF" w:rsidP="000705AF">
      <w:pPr>
        <w:jc w:val="both"/>
      </w:pPr>
    </w:p>
    <w:p w:rsidR="000705AF" w:rsidRDefault="000705AF" w:rsidP="000705AF">
      <w:pPr>
        <w:pStyle w:val="Nadpis4"/>
      </w:pPr>
    </w:p>
    <w:p w:rsidR="000705AF" w:rsidRDefault="000705AF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B764F7" w:rsidRDefault="00B764F7" w:rsidP="000705AF"/>
    <w:p w:rsidR="003D6371" w:rsidRDefault="003D6371" w:rsidP="003D63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Opatrenia pre prípad havárie pri manipulácii </w:t>
      </w:r>
    </w:p>
    <w:p w:rsidR="003D6371" w:rsidRDefault="003D6371" w:rsidP="003D63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 nebezpečnými odpadmi </w:t>
      </w:r>
    </w:p>
    <w:p w:rsidR="00B764F7" w:rsidRDefault="00B764F7" w:rsidP="00B764F7">
      <w:pPr>
        <w:jc w:val="center"/>
        <w:rPr>
          <w:b/>
          <w:sz w:val="36"/>
          <w:szCs w:val="36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B764F7" w:rsidRPr="00CF0523" w:rsidTr="00FF184A">
        <w:tc>
          <w:tcPr>
            <w:tcW w:w="2410" w:type="dxa"/>
          </w:tcPr>
          <w:p w:rsidR="00B764F7" w:rsidRPr="00CF0523" w:rsidRDefault="00B764F7" w:rsidP="00FF184A">
            <w:pPr>
              <w:pStyle w:val="Nadpis1"/>
              <w:rPr>
                <w:szCs w:val="24"/>
              </w:rPr>
            </w:pPr>
            <w:r w:rsidRPr="00CF0523">
              <w:rPr>
                <w:szCs w:val="24"/>
              </w:rPr>
              <w:t>Katalógové číslo</w:t>
            </w:r>
          </w:p>
        </w:tc>
        <w:tc>
          <w:tcPr>
            <w:tcW w:w="7200" w:type="dxa"/>
          </w:tcPr>
          <w:p w:rsidR="00B764F7" w:rsidRPr="00CF0523" w:rsidRDefault="00B764F7" w:rsidP="00FF184A">
            <w:pPr>
              <w:rPr>
                <w:b/>
              </w:rPr>
            </w:pPr>
            <w:r w:rsidRPr="00CF0523">
              <w:rPr>
                <w:b/>
              </w:rPr>
              <w:t>17 04 10</w:t>
            </w:r>
          </w:p>
        </w:tc>
      </w:tr>
      <w:tr w:rsidR="00B764F7" w:rsidRPr="00CF0523" w:rsidTr="00FF184A">
        <w:tc>
          <w:tcPr>
            <w:tcW w:w="2410" w:type="dxa"/>
          </w:tcPr>
          <w:p w:rsidR="00B764F7" w:rsidRPr="00CF0523" w:rsidRDefault="00B764F7" w:rsidP="00FF184A">
            <w:pPr>
              <w:pStyle w:val="Nadpis1"/>
              <w:rPr>
                <w:szCs w:val="24"/>
              </w:rPr>
            </w:pPr>
            <w:r w:rsidRPr="00CF0523">
              <w:rPr>
                <w:szCs w:val="24"/>
              </w:rPr>
              <w:t>Kategória</w:t>
            </w:r>
          </w:p>
        </w:tc>
        <w:tc>
          <w:tcPr>
            <w:tcW w:w="7200" w:type="dxa"/>
          </w:tcPr>
          <w:p w:rsidR="00B764F7" w:rsidRPr="00CF0523" w:rsidRDefault="00B764F7" w:rsidP="00FF184A">
            <w:pPr>
              <w:rPr>
                <w:b/>
              </w:rPr>
            </w:pPr>
            <w:r w:rsidRPr="00CF0523">
              <w:rPr>
                <w:b/>
              </w:rPr>
              <w:t>N</w:t>
            </w:r>
          </w:p>
        </w:tc>
      </w:tr>
      <w:tr w:rsidR="00B764F7" w:rsidRPr="00CF0523" w:rsidTr="00FF184A">
        <w:tc>
          <w:tcPr>
            <w:tcW w:w="2410" w:type="dxa"/>
          </w:tcPr>
          <w:p w:rsidR="00B764F7" w:rsidRPr="00CF0523" w:rsidRDefault="00B764F7" w:rsidP="00FF184A">
            <w:pPr>
              <w:pStyle w:val="Nadpis1"/>
              <w:rPr>
                <w:szCs w:val="24"/>
              </w:rPr>
            </w:pPr>
            <w:r w:rsidRPr="00CF0523">
              <w:rPr>
                <w:szCs w:val="24"/>
              </w:rPr>
              <w:t>Názov</w:t>
            </w:r>
          </w:p>
        </w:tc>
        <w:tc>
          <w:tcPr>
            <w:tcW w:w="7200" w:type="dxa"/>
          </w:tcPr>
          <w:p w:rsidR="00B764F7" w:rsidRPr="00CF0523" w:rsidRDefault="00B764F7" w:rsidP="00FF184A">
            <w:pPr>
              <w:pStyle w:val="Nadpis3"/>
              <w:rPr>
                <w:sz w:val="24"/>
                <w:szCs w:val="24"/>
              </w:rPr>
            </w:pPr>
            <w:r w:rsidRPr="00CF0523">
              <w:rPr>
                <w:sz w:val="24"/>
                <w:szCs w:val="24"/>
              </w:rPr>
              <w:t>Káble obsahujúce olej, uhoľný decht a iné nebezpečné látky</w:t>
            </w:r>
          </w:p>
          <w:p w:rsidR="00B764F7" w:rsidRPr="00CF0523" w:rsidRDefault="00B764F7" w:rsidP="00FF184A">
            <w:pPr>
              <w:pStyle w:val="Nadpis2"/>
              <w:rPr>
                <w:bCs/>
                <w:sz w:val="24"/>
                <w:szCs w:val="24"/>
              </w:rPr>
            </w:pPr>
          </w:p>
        </w:tc>
      </w:tr>
    </w:tbl>
    <w:p w:rsidR="00B764F7" w:rsidRPr="00CF0523" w:rsidRDefault="00B764F7" w:rsidP="00B764F7">
      <w:pPr>
        <w:jc w:val="both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B764F7" w:rsidRPr="00CF0523" w:rsidTr="00FF184A">
        <w:tc>
          <w:tcPr>
            <w:tcW w:w="2410" w:type="dxa"/>
          </w:tcPr>
          <w:p w:rsidR="00B764F7" w:rsidRPr="00CF0523" w:rsidRDefault="00B764F7" w:rsidP="00FF184A">
            <w:pPr>
              <w:rPr>
                <w:b/>
                <w:bCs/>
              </w:rPr>
            </w:pPr>
            <w:r w:rsidRPr="00CF0523">
              <w:rPr>
                <w:b/>
                <w:bCs/>
              </w:rPr>
              <w:t>Fyzikálne a chemické vlastnosti</w:t>
            </w:r>
          </w:p>
        </w:tc>
        <w:tc>
          <w:tcPr>
            <w:tcW w:w="7200" w:type="dxa"/>
          </w:tcPr>
          <w:p w:rsidR="00B764F7" w:rsidRPr="00CF0523" w:rsidRDefault="00B764F7" w:rsidP="003D6371">
            <w:pPr>
              <w:rPr>
                <w:bCs/>
                <w:iCs/>
              </w:rPr>
            </w:pPr>
            <w:r w:rsidRPr="00CF0523">
              <w:rPr>
                <w:bCs/>
                <w:iCs/>
              </w:rPr>
              <w:t xml:space="preserve">Káble  znečistené olejom, uhoľným dechtom a </w:t>
            </w:r>
            <w:r w:rsidR="003D6371">
              <w:rPr>
                <w:bCs/>
                <w:iCs/>
              </w:rPr>
              <w:t>inými nebezpečnými látkami</w:t>
            </w:r>
          </w:p>
        </w:tc>
      </w:tr>
      <w:tr w:rsidR="00B764F7" w:rsidRPr="00CF0523" w:rsidTr="00FF184A">
        <w:tc>
          <w:tcPr>
            <w:tcW w:w="2410" w:type="dxa"/>
          </w:tcPr>
          <w:p w:rsidR="00B764F7" w:rsidRPr="00CF0523" w:rsidRDefault="00B764F7" w:rsidP="00FF184A">
            <w:pPr>
              <w:pStyle w:val="Nadpis1"/>
              <w:rPr>
                <w:bCs/>
                <w:szCs w:val="24"/>
              </w:rPr>
            </w:pPr>
            <w:r w:rsidRPr="00CF0523">
              <w:rPr>
                <w:bCs/>
                <w:szCs w:val="24"/>
              </w:rPr>
              <w:t>Nebezpečné vlastnosti</w:t>
            </w:r>
          </w:p>
          <w:p w:rsidR="00B764F7" w:rsidRPr="00CF0523" w:rsidRDefault="00B764F7" w:rsidP="00FF184A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B764F7" w:rsidRPr="00CF0523" w:rsidRDefault="003D6371" w:rsidP="003D6371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B55E7C">
              <w:rPr>
                <w:bCs/>
              </w:rPr>
              <w:t>H 14</w:t>
            </w:r>
            <w:r w:rsidR="009F2A2C" w:rsidRPr="00B55E7C">
              <w:rPr>
                <w:bCs/>
              </w:rPr>
              <w:t xml:space="preserve">: </w:t>
            </w:r>
            <w:r w:rsidRPr="00B55E7C">
              <w:rPr>
                <w:bCs/>
              </w:rPr>
              <w:t>Ekotoxicita</w:t>
            </w:r>
            <w:r w:rsidRPr="00CF0523">
              <w:rPr>
                <w:bCs/>
              </w:rPr>
              <w:t xml:space="preserve"> </w:t>
            </w:r>
          </w:p>
        </w:tc>
      </w:tr>
      <w:tr w:rsidR="007852D4" w:rsidRPr="00CF0523" w:rsidTr="00FF184A">
        <w:tc>
          <w:tcPr>
            <w:tcW w:w="2410" w:type="dxa"/>
          </w:tcPr>
          <w:p w:rsidR="007852D4" w:rsidRPr="00CF0523" w:rsidRDefault="007852D4" w:rsidP="00FF184A">
            <w:pPr>
              <w:pStyle w:val="Nadpis5"/>
              <w:rPr>
                <w:sz w:val="24"/>
              </w:rPr>
            </w:pPr>
            <w:r w:rsidRPr="00CF0523">
              <w:rPr>
                <w:sz w:val="24"/>
              </w:rPr>
              <w:t>Spôsob nakladania</w:t>
            </w:r>
          </w:p>
        </w:tc>
        <w:tc>
          <w:tcPr>
            <w:tcW w:w="7200" w:type="dxa"/>
          </w:tcPr>
          <w:p w:rsidR="007852D4" w:rsidRPr="00646E51" w:rsidRDefault="007852D4" w:rsidP="00673F2A">
            <w:pPr>
              <w:tabs>
                <w:tab w:val="left" w:pos="840"/>
                <w:tab w:val="left" w:pos="1440"/>
              </w:tabs>
            </w:pPr>
            <w:r>
              <w:t>D 1</w:t>
            </w:r>
            <w:r w:rsidRPr="00646E51">
              <w:t xml:space="preserve">: </w:t>
            </w:r>
            <w:r>
              <w:t>uloženie do zeme alebo na povrchu zeme</w:t>
            </w:r>
          </w:p>
          <w:p w:rsidR="007852D4" w:rsidRPr="007852D4" w:rsidRDefault="007852D4" w:rsidP="00673F2A">
            <w:pPr>
              <w:tabs>
                <w:tab w:val="left" w:pos="840"/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7852D4">
              <w:rPr>
                <w:color w:val="000000"/>
              </w:rPr>
              <w:t>Zneškodne</w:t>
            </w:r>
            <w:r>
              <w:rPr>
                <w:color w:val="000000"/>
              </w:rPr>
              <w:t xml:space="preserve">nie uložením na skládke odpadov </w:t>
            </w:r>
            <w:r w:rsidRPr="007852D4">
              <w:rPr>
                <w:color w:val="000000"/>
              </w:rPr>
              <w:t>príslušnej triedy:</w:t>
            </w:r>
          </w:p>
          <w:p w:rsidR="007852D4" w:rsidRPr="007852D4" w:rsidRDefault="007852D4" w:rsidP="00673F2A">
            <w:pPr>
              <w:tabs>
                <w:tab w:val="left" w:pos="840"/>
                <w:tab w:val="left" w:pos="1440"/>
              </w:tabs>
              <w:rPr>
                <w:color w:val="000000"/>
              </w:rPr>
            </w:pPr>
            <w:r w:rsidRPr="007852D4">
              <w:rPr>
                <w:color w:val="000000"/>
              </w:rPr>
              <w:t>skládke nebezpečných odpadov zmluvného externého prevádzkovateľa</w:t>
            </w:r>
            <w:r>
              <w:rPr>
                <w:color w:val="000000"/>
              </w:rPr>
              <w:t>)</w:t>
            </w:r>
          </w:p>
          <w:p w:rsidR="007852D4" w:rsidRPr="00D327A7" w:rsidRDefault="007852D4" w:rsidP="00673F2A">
            <w:pPr>
              <w:tabs>
                <w:tab w:val="left" w:pos="840"/>
                <w:tab w:val="left" w:pos="1440"/>
              </w:tabs>
              <w:rPr>
                <w:bCs/>
              </w:rPr>
            </w:pPr>
          </w:p>
        </w:tc>
      </w:tr>
      <w:tr w:rsidR="007852D4" w:rsidRPr="00CF0523" w:rsidTr="00FF184A">
        <w:tc>
          <w:tcPr>
            <w:tcW w:w="2410" w:type="dxa"/>
          </w:tcPr>
          <w:p w:rsidR="007852D4" w:rsidRPr="00CF0523" w:rsidRDefault="007852D4" w:rsidP="00FF184A">
            <w:pPr>
              <w:rPr>
                <w:b/>
                <w:bCs/>
              </w:rPr>
            </w:pPr>
            <w:r w:rsidRPr="00CF0523">
              <w:rPr>
                <w:b/>
                <w:bCs/>
              </w:rPr>
              <w:t>Opatrenia pri haváriách a požiaroch</w:t>
            </w:r>
          </w:p>
        </w:tc>
        <w:tc>
          <w:tcPr>
            <w:tcW w:w="7200" w:type="dxa"/>
          </w:tcPr>
          <w:p w:rsidR="007852D4" w:rsidRPr="00CF0523" w:rsidRDefault="007852D4" w:rsidP="00FF184A">
            <w:pPr>
              <w:tabs>
                <w:tab w:val="left" w:pos="840"/>
                <w:tab w:val="left" w:pos="1440"/>
              </w:tabs>
            </w:pPr>
            <w:r w:rsidRPr="00CF0523">
              <w:t>Zabrániť vniknutiu do pôdy, podzemných a povrchových vôd a do kanalizácie.</w:t>
            </w:r>
          </w:p>
          <w:p w:rsidR="007852D4" w:rsidRPr="00CF0523" w:rsidRDefault="007852D4" w:rsidP="00FF184A">
            <w:pPr>
              <w:tabs>
                <w:tab w:val="left" w:pos="840"/>
                <w:tab w:val="left" w:pos="1440"/>
              </w:tabs>
            </w:pPr>
            <w:r w:rsidRPr="00CF0523">
              <w:t xml:space="preserve">Lokalizovať miesto úniku odpadov a zamedziť ďalšiemu úniku. </w:t>
            </w:r>
          </w:p>
          <w:p w:rsidR="007852D4" w:rsidRPr="00CF0523" w:rsidRDefault="007852D4" w:rsidP="00FF184A">
            <w:pPr>
              <w:tabs>
                <w:tab w:val="left" w:pos="840"/>
                <w:tab w:val="left" w:pos="1440"/>
              </w:tabs>
              <w:rPr>
                <w:bCs/>
                <w:color w:val="FF0000"/>
              </w:rPr>
            </w:pPr>
            <w:r w:rsidRPr="00CF0523">
              <w:t>Postupovať podľa havarijného plánu.</w:t>
            </w:r>
          </w:p>
        </w:tc>
      </w:tr>
      <w:tr w:rsidR="007852D4" w:rsidRPr="00CF0523" w:rsidTr="00FF184A">
        <w:tc>
          <w:tcPr>
            <w:tcW w:w="2410" w:type="dxa"/>
          </w:tcPr>
          <w:p w:rsidR="007852D4" w:rsidRPr="00CF0523" w:rsidRDefault="007852D4" w:rsidP="00FF184A">
            <w:pPr>
              <w:pStyle w:val="Nadpis5"/>
              <w:rPr>
                <w:bCs/>
                <w:sz w:val="24"/>
              </w:rPr>
            </w:pPr>
            <w:r w:rsidRPr="00CF0523">
              <w:rPr>
                <w:bCs/>
                <w:sz w:val="24"/>
              </w:rPr>
              <w:t>Prvá pomoc</w:t>
            </w:r>
          </w:p>
          <w:p w:rsidR="007852D4" w:rsidRPr="00CF0523" w:rsidRDefault="007852D4" w:rsidP="00FF184A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852D4" w:rsidRDefault="007852D4" w:rsidP="003D6371">
            <w:pPr>
              <w:pStyle w:val="Zkladntext3"/>
              <w:rPr>
                <w:sz w:val="24"/>
              </w:rPr>
            </w:pPr>
            <w:r>
              <w:rPr>
                <w:sz w:val="24"/>
              </w:rPr>
              <w:t>Pri nadýchaní: Vyniesť postihnutého na čerstvý vzduch</w:t>
            </w:r>
          </w:p>
          <w:p w:rsidR="007852D4" w:rsidRPr="009342EB" w:rsidRDefault="007852D4" w:rsidP="003D6371">
            <w:pPr>
              <w:pStyle w:val="Zkladntext3"/>
              <w:rPr>
                <w:sz w:val="24"/>
              </w:rPr>
            </w:pPr>
            <w:r w:rsidRPr="009342EB">
              <w:rPr>
                <w:sz w:val="24"/>
              </w:rPr>
              <w:t>Pri náhodnom požití: vypiť väčšie množstvo vody, vyplachovať ústa vodou a okamžite vyhľadať lekársku pomoc</w:t>
            </w:r>
          </w:p>
          <w:p w:rsidR="007852D4" w:rsidRPr="009342EB" w:rsidRDefault="007852D4" w:rsidP="003D6371">
            <w:pPr>
              <w:pStyle w:val="Zkladntext3"/>
              <w:rPr>
                <w:sz w:val="24"/>
              </w:rPr>
            </w:pPr>
            <w:r w:rsidRPr="009342EB">
              <w:rPr>
                <w:sz w:val="24"/>
              </w:rPr>
              <w:t xml:space="preserve">Pri kontakte s pokožkou: </w:t>
            </w:r>
            <w:r>
              <w:rPr>
                <w:sz w:val="24"/>
              </w:rPr>
              <w:t>odstrániť znečistený odev, umyť</w:t>
            </w:r>
            <w:r w:rsidRPr="009342EB">
              <w:rPr>
                <w:sz w:val="24"/>
              </w:rPr>
              <w:t xml:space="preserve"> čistou vodou</w:t>
            </w:r>
          </w:p>
          <w:p w:rsidR="007852D4" w:rsidRDefault="007852D4" w:rsidP="003D6371">
            <w:pPr>
              <w:pStyle w:val="Zkladntext3"/>
              <w:tabs>
                <w:tab w:val="left" w:pos="840"/>
                <w:tab w:val="left" w:pos="1440"/>
              </w:tabs>
              <w:rPr>
                <w:sz w:val="24"/>
              </w:rPr>
            </w:pPr>
            <w:r w:rsidRPr="009342EB">
              <w:rPr>
                <w:sz w:val="24"/>
              </w:rPr>
              <w:t>Pri zasiahnutí očí: vypláchnuť veľkým množstvom vody</w:t>
            </w:r>
          </w:p>
          <w:p w:rsidR="007852D4" w:rsidRPr="00CF0523" w:rsidRDefault="007852D4" w:rsidP="00FF184A">
            <w:pPr>
              <w:pStyle w:val="Zkladntext3"/>
              <w:tabs>
                <w:tab w:val="left" w:pos="840"/>
                <w:tab w:val="left" w:pos="1440"/>
              </w:tabs>
              <w:rPr>
                <w:sz w:val="24"/>
              </w:rPr>
            </w:pPr>
          </w:p>
          <w:p w:rsidR="007852D4" w:rsidRPr="00CF0523" w:rsidRDefault="007852D4" w:rsidP="00FF184A">
            <w:pPr>
              <w:tabs>
                <w:tab w:val="left" w:pos="840"/>
                <w:tab w:val="left" w:pos="1440"/>
              </w:tabs>
              <w:rPr>
                <w:bCs/>
                <w:iCs/>
              </w:rPr>
            </w:pPr>
            <w:r w:rsidRPr="00CF0523">
              <w:rPr>
                <w:bCs/>
                <w:iCs/>
              </w:rPr>
              <w:t>Po vykonaní preventívnych opatrení vyhľadať lekára.</w:t>
            </w:r>
          </w:p>
        </w:tc>
      </w:tr>
      <w:tr w:rsidR="007852D4" w:rsidRPr="00CF0523" w:rsidTr="00FF184A">
        <w:tc>
          <w:tcPr>
            <w:tcW w:w="2410" w:type="dxa"/>
          </w:tcPr>
          <w:p w:rsidR="007852D4" w:rsidRPr="00CF0523" w:rsidRDefault="007852D4" w:rsidP="00FF184A">
            <w:pPr>
              <w:pStyle w:val="Nadpis5"/>
              <w:rPr>
                <w:bCs/>
                <w:sz w:val="24"/>
              </w:rPr>
            </w:pPr>
            <w:r w:rsidRPr="00CF0523">
              <w:rPr>
                <w:bCs/>
                <w:sz w:val="24"/>
              </w:rPr>
              <w:t>Manipulácia s odpadom</w:t>
            </w:r>
          </w:p>
          <w:p w:rsidR="007852D4" w:rsidRPr="00CF0523" w:rsidRDefault="007852D4" w:rsidP="00FF184A"/>
        </w:tc>
        <w:tc>
          <w:tcPr>
            <w:tcW w:w="7200" w:type="dxa"/>
          </w:tcPr>
          <w:p w:rsidR="007852D4" w:rsidRPr="00CF0523" w:rsidRDefault="007852D4" w:rsidP="00FF184A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CF0523">
              <w:rPr>
                <w:bCs/>
              </w:rPr>
              <w:t>Pri manipulácii s odpadom používať predpísané OOPP –</w:t>
            </w:r>
            <w:r>
              <w:rPr>
                <w:bCs/>
              </w:rPr>
              <w:t xml:space="preserve"> </w:t>
            </w:r>
            <w:r w:rsidRPr="00CF0523">
              <w:rPr>
                <w:bCs/>
              </w:rPr>
              <w:t>rukavice, okuliare, ochranný odev.</w:t>
            </w:r>
          </w:p>
          <w:p w:rsidR="007852D4" w:rsidRPr="00CF0523" w:rsidRDefault="007852D4" w:rsidP="00FF184A">
            <w:pPr>
              <w:tabs>
                <w:tab w:val="left" w:pos="840"/>
                <w:tab w:val="left" w:pos="1440"/>
              </w:tabs>
              <w:rPr>
                <w:bCs/>
              </w:rPr>
            </w:pPr>
            <w:r w:rsidRPr="00CF0523">
              <w:rPr>
                <w:bCs/>
              </w:rPr>
              <w:t>V prípade vzniku havarijnej situácie súvisiacej s predmetným odpadom postupovať v zmysle plánu havarijních opatrení pri nakladaní s nebezpečným odpadom.</w:t>
            </w:r>
          </w:p>
        </w:tc>
      </w:tr>
    </w:tbl>
    <w:p w:rsidR="00B764F7" w:rsidRDefault="00B764F7" w:rsidP="00B764F7">
      <w:pPr>
        <w:jc w:val="both"/>
      </w:pPr>
    </w:p>
    <w:p w:rsidR="00B764F7" w:rsidRDefault="00B764F7" w:rsidP="00B764F7">
      <w:pPr>
        <w:pStyle w:val="Nadpis4"/>
      </w:pPr>
    </w:p>
    <w:p w:rsidR="00B764F7" w:rsidRDefault="00B764F7" w:rsidP="00B764F7"/>
    <w:p w:rsidR="00B764F7" w:rsidRDefault="00B764F7" w:rsidP="000705AF"/>
    <w:sectPr w:rsidR="00B76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36" w:rsidRDefault="009F7036" w:rsidP="006C3875">
      <w:r>
        <w:separator/>
      </w:r>
    </w:p>
  </w:endnote>
  <w:endnote w:type="continuationSeparator" w:id="0">
    <w:p w:rsidR="009F7036" w:rsidRDefault="009F7036" w:rsidP="006C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17" w:rsidRDefault="00365C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387460"/>
      <w:docPartObj>
        <w:docPartGallery w:val="Page Numbers (Bottom of Page)"/>
        <w:docPartUnique/>
      </w:docPartObj>
    </w:sdtPr>
    <w:sdtEndPr/>
    <w:sdtContent>
      <w:p w:rsidR="00B764F7" w:rsidRDefault="00B764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803" w:rsidRPr="00D80803">
          <w:rPr>
            <w:noProof/>
            <w:lang w:val="sk-SK"/>
          </w:rPr>
          <w:t>2</w:t>
        </w:r>
        <w:r>
          <w:fldChar w:fldCharType="end"/>
        </w:r>
      </w:p>
    </w:sdtContent>
  </w:sdt>
  <w:p w:rsidR="00B764F7" w:rsidRDefault="00B764F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17" w:rsidRDefault="00365C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36" w:rsidRDefault="009F7036" w:rsidP="006C3875">
      <w:r>
        <w:separator/>
      </w:r>
    </w:p>
  </w:footnote>
  <w:footnote w:type="continuationSeparator" w:id="0">
    <w:p w:rsidR="009F7036" w:rsidRDefault="009F7036" w:rsidP="006C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17" w:rsidRDefault="00365C1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C2" w:rsidRPr="003973C2" w:rsidRDefault="003973C2" w:rsidP="003973C2">
    <w:pPr>
      <w:pStyle w:val="Hlavika"/>
      <w:rPr>
        <w:b/>
      </w:rPr>
    </w:pPr>
    <w:r>
      <w:rPr>
        <w:b/>
      </w:rPr>
      <w:t xml:space="preserve">                                                                                                   </w:t>
    </w:r>
    <w:r w:rsidR="0079239B">
      <w:rPr>
        <w:b/>
      </w:rPr>
      <w:t xml:space="preserve">                           </w:t>
    </w:r>
    <w:r w:rsidRPr="003973C2">
      <w:rPr>
        <w:b/>
      </w:rPr>
      <w:t xml:space="preserve">Príloha č. </w:t>
    </w:r>
    <w:r w:rsidR="00365C17">
      <w:rPr>
        <w:b/>
      </w:rPr>
      <w:t>6</w:t>
    </w:r>
  </w:p>
  <w:p w:rsidR="003973C2" w:rsidRPr="003973C2" w:rsidRDefault="003973C2">
    <w:pPr>
      <w:pStyle w:val="Hlavika"/>
      <w:rPr>
        <w:b/>
      </w:rPr>
    </w:pPr>
    <w:r w:rsidRPr="003973C2">
      <w:rPr>
        <w:b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17" w:rsidRDefault="00365C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47"/>
    <w:rsid w:val="00003105"/>
    <w:rsid w:val="000705AF"/>
    <w:rsid w:val="000833F8"/>
    <w:rsid w:val="00167ED1"/>
    <w:rsid w:val="00284E9C"/>
    <w:rsid w:val="002D019A"/>
    <w:rsid w:val="002E7F67"/>
    <w:rsid w:val="00365C17"/>
    <w:rsid w:val="00391544"/>
    <w:rsid w:val="003973C2"/>
    <w:rsid w:val="003D6371"/>
    <w:rsid w:val="00441CBE"/>
    <w:rsid w:val="006441FE"/>
    <w:rsid w:val="00646E51"/>
    <w:rsid w:val="006C3875"/>
    <w:rsid w:val="007852D4"/>
    <w:rsid w:val="0079239B"/>
    <w:rsid w:val="00792708"/>
    <w:rsid w:val="00840D96"/>
    <w:rsid w:val="00877438"/>
    <w:rsid w:val="008C204F"/>
    <w:rsid w:val="009342EB"/>
    <w:rsid w:val="00940181"/>
    <w:rsid w:val="009E2D92"/>
    <w:rsid w:val="009F2A2C"/>
    <w:rsid w:val="009F7036"/>
    <w:rsid w:val="00B55E7C"/>
    <w:rsid w:val="00B764F7"/>
    <w:rsid w:val="00B96D05"/>
    <w:rsid w:val="00BA16F4"/>
    <w:rsid w:val="00BC40D8"/>
    <w:rsid w:val="00BD15FB"/>
    <w:rsid w:val="00BD1947"/>
    <w:rsid w:val="00C81D3E"/>
    <w:rsid w:val="00D62907"/>
    <w:rsid w:val="00D80803"/>
    <w:rsid w:val="00E41F9D"/>
    <w:rsid w:val="00E7058A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6C3875"/>
    <w:pPr>
      <w:keepNext/>
      <w:outlineLvl w:val="0"/>
    </w:pPr>
    <w:rPr>
      <w:b/>
      <w:szCs w:val="36"/>
    </w:rPr>
  </w:style>
  <w:style w:type="paragraph" w:styleId="Nadpis2">
    <w:name w:val="heading 2"/>
    <w:basedOn w:val="Normlny"/>
    <w:next w:val="Normlny"/>
    <w:link w:val="Nadpis2Char"/>
    <w:qFormat/>
    <w:rsid w:val="006C3875"/>
    <w:pPr>
      <w:keepNext/>
      <w:outlineLvl w:val="1"/>
    </w:pPr>
    <w:rPr>
      <w:b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C3875"/>
    <w:pPr>
      <w:keepNext/>
      <w:jc w:val="both"/>
      <w:outlineLvl w:val="2"/>
    </w:pPr>
    <w:rPr>
      <w:b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6C3875"/>
    <w:pPr>
      <w:keepNext/>
      <w:jc w:val="center"/>
      <w:outlineLvl w:val="3"/>
    </w:pPr>
    <w:rPr>
      <w:b/>
      <w:sz w:val="36"/>
      <w:szCs w:val="36"/>
    </w:rPr>
  </w:style>
  <w:style w:type="paragraph" w:styleId="Nadpis5">
    <w:name w:val="heading 5"/>
    <w:basedOn w:val="Normlny"/>
    <w:next w:val="Normlny"/>
    <w:link w:val="Nadpis5Char"/>
    <w:qFormat/>
    <w:rsid w:val="006C3875"/>
    <w:pPr>
      <w:keepNext/>
      <w:outlineLvl w:val="4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3875"/>
    <w:rPr>
      <w:rFonts w:ascii="Times New Roman" w:eastAsia="Times New Roman" w:hAnsi="Times New Roman" w:cs="Times New Roman"/>
      <w:b/>
      <w:sz w:val="24"/>
      <w:szCs w:val="36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6C3875"/>
    <w:rPr>
      <w:rFonts w:ascii="Times New Roman" w:eastAsia="Times New Roman" w:hAnsi="Times New Roman" w:cs="Times New Roman"/>
      <w:b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6C3875"/>
    <w:rPr>
      <w:rFonts w:ascii="Times New Roman" w:eastAsia="Times New Roman" w:hAnsi="Times New Roman" w:cs="Times New Roman"/>
      <w:b/>
      <w:iCs/>
      <w:sz w:val="28"/>
      <w:szCs w:val="28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6C3875"/>
    <w:rPr>
      <w:rFonts w:ascii="Times New Roman" w:eastAsia="Times New Roman" w:hAnsi="Times New Roman" w:cs="Times New Roman"/>
      <w:b/>
      <w:sz w:val="36"/>
      <w:szCs w:val="36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6C3875"/>
    <w:rPr>
      <w:rFonts w:ascii="Times New Roman" w:eastAsia="Times New Roman" w:hAnsi="Times New Roman" w:cs="Times New Roman"/>
      <w:b/>
      <w:sz w:val="20"/>
      <w:szCs w:val="24"/>
      <w:lang w:val="cs-CZ" w:eastAsia="cs-CZ"/>
    </w:rPr>
  </w:style>
  <w:style w:type="paragraph" w:styleId="Zkladntext">
    <w:name w:val="Body Text"/>
    <w:basedOn w:val="Normlny"/>
    <w:link w:val="ZkladntextChar"/>
    <w:semiHidden/>
    <w:rsid w:val="006C3875"/>
    <w:pPr>
      <w:jc w:val="both"/>
    </w:pPr>
    <w:rPr>
      <w:color w:val="FF0000"/>
    </w:rPr>
  </w:style>
  <w:style w:type="character" w:customStyle="1" w:styleId="ZkladntextChar">
    <w:name w:val="Základný text Char"/>
    <w:basedOn w:val="Predvolenpsmoodseku"/>
    <w:link w:val="Zkladntext"/>
    <w:semiHidden/>
    <w:rsid w:val="006C3875"/>
    <w:rPr>
      <w:rFonts w:ascii="Times New Roman" w:eastAsia="Times New Roman" w:hAnsi="Times New Roman" w:cs="Times New Roman"/>
      <w:color w:val="FF0000"/>
      <w:sz w:val="24"/>
      <w:szCs w:val="24"/>
      <w:lang w:val="cs-CZ" w:eastAsia="cs-CZ"/>
    </w:rPr>
  </w:style>
  <w:style w:type="paragraph" w:styleId="Zkladntext3">
    <w:name w:val="Body Text 3"/>
    <w:basedOn w:val="Normlny"/>
    <w:link w:val="Zkladntext3Char"/>
    <w:semiHidden/>
    <w:rsid w:val="006C3875"/>
    <w:rPr>
      <w:bCs/>
      <w:iCs/>
      <w:sz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C3875"/>
    <w:rPr>
      <w:rFonts w:ascii="Times New Roman" w:eastAsia="Times New Roman" w:hAnsi="Times New Roman" w:cs="Times New Roman"/>
      <w:bCs/>
      <w:iCs/>
      <w:sz w:val="20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rsid w:val="006C38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387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6C38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387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3C2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6C3875"/>
    <w:pPr>
      <w:keepNext/>
      <w:outlineLvl w:val="0"/>
    </w:pPr>
    <w:rPr>
      <w:b/>
      <w:szCs w:val="36"/>
    </w:rPr>
  </w:style>
  <w:style w:type="paragraph" w:styleId="Nadpis2">
    <w:name w:val="heading 2"/>
    <w:basedOn w:val="Normlny"/>
    <w:next w:val="Normlny"/>
    <w:link w:val="Nadpis2Char"/>
    <w:qFormat/>
    <w:rsid w:val="006C3875"/>
    <w:pPr>
      <w:keepNext/>
      <w:outlineLvl w:val="1"/>
    </w:pPr>
    <w:rPr>
      <w:b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C3875"/>
    <w:pPr>
      <w:keepNext/>
      <w:jc w:val="both"/>
      <w:outlineLvl w:val="2"/>
    </w:pPr>
    <w:rPr>
      <w:b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6C3875"/>
    <w:pPr>
      <w:keepNext/>
      <w:jc w:val="center"/>
      <w:outlineLvl w:val="3"/>
    </w:pPr>
    <w:rPr>
      <w:b/>
      <w:sz w:val="36"/>
      <w:szCs w:val="36"/>
    </w:rPr>
  </w:style>
  <w:style w:type="paragraph" w:styleId="Nadpis5">
    <w:name w:val="heading 5"/>
    <w:basedOn w:val="Normlny"/>
    <w:next w:val="Normlny"/>
    <w:link w:val="Nadpis5Char"/>
    <w:qFormat/>
    <w:rsid w:val="006C3875"/>
    <w:pPr>
      <w:keepNext/>
      <w:outlineLvl w:val="4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3875"/>
    <w:rPr>
      <w:rFonts w:ascii="Times New Roman" w:eastAsia="Times New Roman" w:hAnsi="Times New Roman" w:cs="Times New Roman"/>
      <w:b/>
      <w:sz w:val="24"/>
      <w:szCs w:val="36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6C3875"/>
    <w:rPr>
      <w:rFonts w:ascii="Times New Roman" w:eastAsia="Times New Roman" w:hAnsi="Times New Roman" w:cs="Times New Roman"/>
      <w:b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6C3875"/>
    <w:rPr>
      <w:rFonts w:ascii="Times New Roman" w:eastAsia="Times New Roman" w:hAnsi="Times New Roman" w:cs="Times New Roman"/>
      <w:b/>
      <w:iCs/>
      <w:sz w:val="28"/>
      <w:szCs w:val="28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6C3875"/>
    <w:rPr>
      <w:rFonts w:ascii="Times New Roman" w:eastAsia="Times New Roman" w:hAnsi="Times New Roman" w:cs="Times New Roman"/>
      <w:b/>
      <w:sz w:val="36"/>
      <w:szCs w:val="36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6C3875"/>
    <w:rPr>
      <w:rFonts w:ascii="Times New Roman" w:eastAsia="Times New Roman" w:hAnsi="Times New Roman" w:cs="Times New Roman"/>
      <w:b/>
      <w:sz w:val="20"/>
      <w:szCs w:val="24"/>
      <w:lang w:val="cs-CZ" w:eastAsia="cs-CZ"/>
    </w:rPr>
  </w:style>
  <w:style w:type="paragraph" w:styleId="Zkladntext">
    <w:name w:val="Body Text"/>
    <w:basedOn w:val="Normlny"/>
    <w:link w:val="ZkladntextChar"/>
    <w:semiHidden/>
    <w:rsid w:val="006C3875"/>
    <w:pPr>
      <w:jc w:val="both"/>
    </w:pPr>
    <w:rPr>
      <w:color w:val="FF0000"/>
    </w:rPr>
  </w:style>
  <w:style w:type="character" w:customStyle="1" w:styleId="ZkladntextChar">
    <w:name w:val="Základný text Char"/>
    <w:basedOn w:val="Predvolenpsmoodseku"/>
    <w:link w:val="Zkladntext"/>
    <w:semiHidden/>
    <w:rsid w:val="006C3875"/>
    <w:rPr>
      <w:rFonts w:ascii="Times New Roman" w:eastAsia="Times New Roman" w:hAnsi="Times New Roman" w:cs="Times New Roman"/>
      <w:color w:val="FF0000"/>
      <w:sz w:val="24"/>
      <w:szCs w:val="24"/>
      <w:lang w:val="cs-CZ" w:eastAsia="cs-CZ"/>
    </w:rPr>
  </w:style>
  <w:style w:type="paragraph" w:styleId="Zkladntext3">
    <w:name w:val="Body Text 3"/>
    <w:basedOn w:val="Normlny"/>
    <w:link w:val="Zkladntext3Char"/>
    <w:semiHidden/>
    <w:rsid w:val="006C3875"/>
    <w:rPr>
      <w:bCs/>
      <w:iCs/>
      <w:sz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C3875"/>
    <w:rPr>
      <w:rFonts w:ascii="Times New Roman" w:eastAsia="Times New Roman" w:hAnsi="Times New Roman" w:cs="Times New Roman"/>
      <w:bCs/>
      <w:iCs/>
      <w:sz w:val="20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rsid w:val="006C38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387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6C38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387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3C2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Faktorova Jarmila</dc:creator>
  <cp:lastModifiedBy>Hlivova Zuzana</cp:lastModifiedBy>
  <cp:revision>2</cp:revision>
  <cp:lastPrinted>2015-03-05T09:08:00Z</cp:lastPrinted>
  <dcterms:created xsi:type="dcterms:W3CDTF">2015-06-26T05:42:00Z</dcterms:created>
  <dcterms:modified xsi:type="dcterms:W3CDTF">2015-06-26T05:42:00Z</dcterms:modified>
</cp:coreProperties>
</file>